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1FE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Lisa M. Paolucci, Ph.D.</w:t>
      </w:r>
    </w:p>
    <w:p w14:paraId="00000002" w14:textId="77777777" w:rsidR="00291FE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St. Francis College</w:t>
      </w:r>
    </w:p>
    <w:p w14:paraId="00000003" w14:textId="77777777" w:rsidR="00291FE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Associate Professor of Education</w:t>
      </w:r>
    </w:p>
    <w:p w14:paraId="00000004" w14:textId="77777777" w:rsidR="00291FEE" w:rsidRDefault="00291F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291FEE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Publications</w:t>
      </w:r>
    </w:p>
    <w:p w14:paraId="00000006" w14:textId="77777777" w:rsidR="00291FEE" w:rsidRDefault="00291F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FB54525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(2026). ‘The Ocean Inside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Her':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C.L.</w:t>
      </w:r>
      <w:r w:rsidR="005975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Herman’s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Drowning Summer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Young </w:t>
      </w:r>
    </w:p>
    <w:p w14:paraId="00000008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Adult Speculative Fiction. In Marc DiPaolo &amp; Anthony Lioi (Eds.).,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Italian/American </w:t>
      </w:r>
    </w:p>
    <w:p w14:paraId="00000009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Fantastika: Fantasy, Horror, and Science Fiction from Pinocchio to Star Trek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SUNY </w:t>
      </w:r>
    </w:p>
    <w:p w14:paraId="0000000A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Press. </w:t>
      </w:r>
    </w:p>
    <w:p w14:paraId="0000000B" w14:textId="77777777" w:rsidR="00291FEE" w:rsidRDefault="00291F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(2024). Girls’ class and character in contemporary YA fiction.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</w:t>
      </w:r>
    </w:p>
    <w:p w14:paraId="0000000D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Working-Class Studies, 9</w:t>
      </w:r>
      <w:r>
        <w:rPr>
          <w:rFonts w:ascii="Times New Roman" w:eastAsia="Times New Roman" w:hAnsi="Times New Roman" w:cs="Times New Roman"/>
          <w:sz w:val="24"/>
          <w:szCs w:val="24"/>
        </w:rPr>
        <w:t>(2), 63-75.  </w:t>
      </w:r>
    </w:p>
    <w:p w14:paraId="0000000E" w14:textId="77777777" w:rsidR="00291FEE" w:rsidRDefault="00291FE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6x39jp49zd13" w:colFirst="0" w:colLast="0"/>
      <w:bookmarkEnd w:id="0"/>
    </w:p>
    <w:p w14:paraId="0000000F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(2022). [Review of Children Framing Childhoods: Working-Class Kids’ Visions of </w:t>
      </w:r>
    </w:p>
    <w:p w14:paraId="00000010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Care, by W. Luttrell].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Working-Class Studies, 7</w:t>
      </w:r>
      <w:r>
        <w:rPr>
          <w:rFonts w:ascii="Times New Roman" w:eastAsia="Times New Roman" w:hAnsi="Times New Roman" w:cs="Times New Roman"/>
          <w:sz w:val="24"/>
          <w:szCs w:val="24"/>
        </w:rPr>
        <w:t>(1), 61-63.</w:t>
      </w:r>
    </w:p>
    <w:p w14:paraId="00000011" w14:textId="77777777" w:rsidR="00291FEE" w:rsidRDefault="00291F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td9pklcu5h9" w:colFirst="0" w:colLast="0"/>
      <w:bookmarkEnd w:id="1"/>
    </w:p>
    <w:p w14:paraId="00000012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(2021). Gentrification. In R. Savino &amp; James P. Wagner (Eds.). 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No distance </w:t>
      </w:r>
    </w:p>
    <w:p w14:paraId="00000013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between us: The Next Collection</w:t>
      </w:r>
      <w:r>
        <w:rPr>
          <w:rFonts w:ascii="Times New Roman" w:eastAsia="Times New Roman" w:hAnsi="Times New Roman" w:cs="Times New Roman"/>
          <w:sz w:val="24"/>
          <w:szCs w:val="24"/>
        </w:rPr>
        <w:t>. Local Gems Press. </w:t>
      </w:r>
    </w:p>
    <w:p w14:paraId="00000014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5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(2020).  Birth. In D. Gioseffi (Ed.).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#me too, anch’io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Hoboken, NJ: Poets Wear </w:t>
      </w:r>
    </w:p>
    <w:p w14:paraId="00000016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Prada. </w:t>
      </w:r>
    </w:p>
    <w:p w14:paraId="00000017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8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(2020). Italian American vegan.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Literary veganism: An online journal.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Retrieved </w:t>
      </w:r>
    </w:p>
    <w:p w14:paraId="00000019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 https://www.litvegan.net/2020/03/poetry-by-lisa-marie-paolucci.html  </w:t>
      </w:r>
    </w:p>
    <w:p w14:paraId="0000001A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B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(2019). The Knife.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Ovunque Siamo: New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Italian-American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Writing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2(4).  </w:t>
      </w:r>
    </w:p>
    <w:p w14:paraId="0000001C" w14:textId="77777777" w:rsidR="00291FEE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Retrieved from https://ovunquesiamoweb.wordpress.com/vol-2-issue-4/lisa-marie- paolucci/ </w:t>
      </w:r>
    </w:p>
    <w:p w14:paraId="0000001D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0000001E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(Photographs). (2011). Untitled.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Assisi: An online journal of arts and letters,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</w:t>
      </w:r>
    </w:p>
    <w:p w14:paraId="0000001F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pp. 36, 53. Retrieved from http://www.sfc.edu/uploaded/documents/academics/ </w:t>
      </w:r>
    </w:p>
    <w:p w14:paraId="00000020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assisiv2i1.pdf </w:t>
      </w:r>
    </w:p>
    <w:p w14:paraId="00000021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22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&amp; Incontrera, M. (2011). 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Little orphant Annie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[libretto]. Composed by M. </w:t>
      </w:r>
    </w:p>
    <w:p w14:paraId="00000023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Incontrera for Remarkable Theater Brigade production at Carnegie Hall. </w:t>
      </w:r>
    </w:p>
    <w:p w14:paraId="00000024" w14:textId="77777777" w:rsidR="00291FEE" w:rsidRDefault="00291F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291FEE" w:rsidRDefault="00291F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291FEE" w:rsidRDefault="00291F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291FEE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Presentations</w:t>
      </w:r>
    </w:p>
    <w:p w14:paraId="00000028" w14:textId="77777777" w:rsidR="00291FEE" w:rsidRDefault="00291FEE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29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L., et al. (2026). St. Francis College on The Path Forward.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New York </w:t>
      </w:r>
    </w:p>
    <w:p w14:paraId="0000002A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State Path Forward Conference</w:t>
      </w:r>
      <w:r>
        <w:rPr>
          <w:rFonts w:ascii="Times New Roman" w:eastAsia="Times New Roman" w:hAnsi="Times New Roman" w:cs="Times New Roman"/>
          <w:sz w:val="24"/>
          <w:szCs w:val="24"/>
        </w:rPr>
        <w:t>. New York State, SUNY Albany.</w:t>
      </w:r>
    </w:p>
    <w:p w14:paraId="0000002B" w14:textId="77777777" w:rsidR="00291FEE" w:rsidRDefault="00291FE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(2025). Italian American Communities in Children’s Picture Books. Presented at </w:t>
      </w:r>
    </w:p>
    <w:p w14:paraId="0000002D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highlight w:val="white"/>
        </w:rPr>
        <w:lastRenderedPageBreak/>
        <w:t>Intersecting Transitalia in Communities: Nation(s), Transnation(s), Neighborhood(s)</w:t>
      </w:r>
      <w:r>
        <w:rPr>
          <w:rFonts w:ascii="Times New Roman" w:eastAsia="Times New Roman" w:hAnsi="Times New Roman" w:cs="Times New Roman"/>
          <w:sz w:val="23"/>
          <w:szCs w:val="23"/>
          <w:highlight w:val="white"/>
        </w:rPr>
        <w:t xml:space="preserve">. Italian </w:t>
      </w:r>
    </w:p>
    <w:p w14:paraId="0000002E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  <w:highlight w:val="white"/>
        </w:rPr>
        <w:t>American Studies Association, Montclair State University.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02F" w14:textId="77777777" w:rsidR="00291FEE" w:rsidRDefault="00291FEE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30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(2024). Integrating Universal Design for Learning and Disciplinary Literacy in </w:t>
      </w:r>
    </w:p>
    <w:p w14:paraId="00000031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ELA. Poster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Heart, Hope, Humanity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National Council of Teachers of </w:t>
      </w:r>
    </w:p>
    <w:p w14:paraId="00000032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English Annual Convention, Boston, MA.</w:t>
      </w:r>
    </w:p>
    <w:p w14:paraId="00000033" w14:textId="77777777" w:rsidR="00291FEE" w:rsidRDefault="00291F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(2024). Italian American girlhood in fiction for children and adolescents.  Paper </w:t>
      </w:r>
    </w:p>
    <w:p w14:paraId="00000035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Italian American Intersections: Crossroads of Place, Race, Ethnicity, </w:t>
      </w:r>
    </w:p>
    <w:p w14:paraId="00000036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Gender, and Religion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Italian American Studies Association, Florida Atlantic University. </w:t>
      </w:r>
    </w:p>
    <w:p w14:paraId="00000037" w14:textId="77777777" w:rsidR="00291FEE" w:rsidRDefault="00291F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(2024).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Girls ‘economic anxiety’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 contemporary YA fiction. Paper presented at </w:t>
      </w:r>
    </w:p>
    <w:p w14:paraId="00000039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Class and Diversity</w:t>
      </w:r>
      <w:r>
        <w:rPr>
          <w:rFonts w:ascii="Times New Roman" w:eastAsia="Times New Roman" w:hAnsi="Times New Roman" w:cs="Times New Roman"/>
          <w:sz w:val="24"/>
          <w:szCs w:val="24"/>
        </w:rPr>
        <w:t>, Working-Class Studies Association, SUNY Old Westbury. </w:t>
      </w:r>
    </w:p>
    <w:p w14:paraId="0000003A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3B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(2023). ‘The Ocean Inside Her’: A Reading of Italian American Young Adult </w:t>
      </w:r>
    </w:p>
    <w:p w14:paraId="0000003C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Speculative Fiction. 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Rereading the Italian Diaspora Across Time, </w:t>
      </w:r>
    </w:p>
    <w:p w14:paraId="0000003D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Space, and Place: Intersections and Explorations of Queer and Other Identities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Italian </w:t>
      </w:r>
    </w:p>
    <w:p w14:paraId="0000003E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American Studies Association, University of Arkansas, Fayetteville. </w:t>
      </w:r>
    </w:p>
    <w:p w14:paraId="0000003F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2AEDB62" w14:textId="77777777" w:rsidR="0059751B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Paolucci, L., Navarrete, C., Muturia, F., &amp; James, M. (2023). Implementing culturally-</w:t>
      </w:r>
    </w:p>
    <w:p w14:paraId="00000041" w14:textId="49231179" w:rsidR="00291FEE" w:rsidRDefault="00000000" w:rsidP="0059751B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responsive teaching elements in field experience and student teaching. Paper presented at </w:t>
      </w:r>
    </w:p>
    <w:p w14:paraId="00000042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Association for Advancing Quality in Educator Preparation (AAQEP)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Quality Assurance </w:t>
      </w:r>
    </w:p>
    <w:p w14:paraId="00000043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Symposium</w:t>
      </w:r>
      <w:r>
        <w:rPr>
          <w:rFonts w:ascii="Times New Roman" w:eastAsia="Times New Roman" w:hAnsi="Times New Roman" w:cs="Times New Roman"/>
          <w:sz w:val="24"/>
          <w:szCs w:val="24"/>
        </w:rPr>
        <w:t>, Indianapolis, Indiana. </w:t>
      </w:r>
    </w:p>
    <w:p w14:paraId="00000044" w14:textId="77777777" w:rsidR="00291FEE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45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(2022).  Kids’ characters and class: Depictions of socio-economic status in New </w:t>
      </w:r>
    </w:p>
    <w:p w14:paraId="00000046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York City’s 365 High School Book List. 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Class Dynamics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Work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47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Working-Class Studies Association, Oregon State University, Corvallis [Virtual].  </w:t>
      </w:r>
    </w:p>
    <w:p w14:paraId="00000048" w14:textId="77777777" w:rsidR="00291FEE" w:rsidRDefault="00291FE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(2022). Revising an Embedded Assessment: A Course-Level Case Study.  Paper </w:t>
      </w:r>
    </w:p>
    <w:p w14:paraId="0000004A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presented at Association for Advancing Quality in Educator Preparation (AAQEP) </w:t>
      </w:r>
    </w:p>
    <w:p w14:paraId="0000004B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Quality Assurance Symposium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[Virtual]. </w:t>
      </w:r>
    </w:p>
    <w:p w14:paraId="0000004C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4D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(2021). Reading Preservice Teachers Cultural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Autobiographies:Themes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Directions, </w:t>
      </w:r>
    </w:p>
    <w:p w14:paraId="0000004E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Lessons Learned.  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Educational Innovation for Equity and </w:t>
      </w:r>
    </w:p>
    <w:p w14:paraId="0000004F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Excellence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New York State Association of Teacher Educators/New York State </w:t>
      </w:r>
    </w:p>
    <w:p w14:paraId="00000050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Association of Colleges for Teacher Education [Virtual]. </w:t>
      </w:r>
    </w:p>
    <w:p w14:paraId="00000051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52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(2021). Italian American Preservice Teachers’ Cultural Autobiographies. Paper </w:t>
      </w:r>
    </w:p>
    <w:p w14:paraId="00000053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presented at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Diversity in Italian American Studies: The Status of Race, Gender, and </w:t>
      </w:r>
    </w:p>
    <w:p w14:paraId="00000054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Sexual Orientation in Uncertain Times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Italian American Studies Association, John D. </w:t>
      </w:r>
    </w:p>
    <w:p w14:paraId="00000055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Calandra Italian American Institute of CUNY/Queens College. </w:t>
      </w:r>
    </w:p>
    <w:p w14:paraId="00000056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57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L, &amp; Femiani, J. (12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August,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2021).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Pedagogical Paths: Poetic Inquiries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[Webinar]. </w:t>
      </w:r>
    </w:p>
    <w:p w14:paraId="00000058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Italian American Studies Association. </w:t>
      </w:r>
    </w:p>
    <w:p w14:paraId="00000059" w14:textId="77777777" w:rsidR="00291FEE" w:rsidRDefault="00291FE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(2021). Complexities of Class in Italian American New York City Public School </w:t>
      </w:r>
    </w:p>
    <w:p w14:paraId="0000005B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Teacher Narratives: A Poetic Inquiry into Pathways to Teaching. Paper presented at </w:t>
      </w:r>
    </w:p>
    <w:p w14:paraId="0000005C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Re-Placing Class: Community, Politics, Work, and Labor in a Changing 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5D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Working-Class Studies Association, Youngstown State University [Virtual] </w:t>
      </w:r>
    </w:p>
    <w:p w14:paraId="0000005E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5F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Gair, M., &amp; Paolucci, L. (2020). Unpacking the accreditation journey: A visual trail.  Presented </w:t>
      </w:r>
    </w:p>
    <w:p w14:paraId="00000060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 AAQEP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Quality Assurance Symposium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Historic Academy of Medicine at Georgia </w:t>
      </w:r>
    </w:p>
    <w:p w14:paraId="00000061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Tech, Atlanta, GA. </w:t>
      </w:r>
    </w:p>
    <w:p w14:paraId="00000062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63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(2019). Writing of and through community: Interpreting Italian American teachers’ </w:t>
      </w:r>
    </w:p>
    <w:p w14:paraId="00000064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pathways to teaching. 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Writing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By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Degrees: Biennial Conference on </w:t>
      </w:r>
    </w:p>
    <w:p w14:paraId="00000065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sz w:val="24"/>
          <w:szCs w:val="24"/>
        </w:rPr>
        <w:t>, Binghamton University, NY. </w:t>
      </w:r>
    </w:p>
    <w:p w14:paraId="00000066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67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(2016). Italian American English teachers ‘without organs’: Speaking ‘from’ </w:t>
      </w:r>
    </w:p>
    <w:p w14:paraId="00000068" w14:textId="616224C0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 ‘Welcome Back Kotter’ school. 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Recorded, Reported, Projected, </w:t>
      </w:r>
    </w:p>
    <w:p w14:paraId="00000069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 Pixelated: Italian Americans in Mass Media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Italian American Studies Association, </w:t>
      </w:r>
    </w:p>
    <w:p w14:paraId="0000006A" w14:textId="0D28B2C5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California State University, Long Beach, CA.  </w:t>
      </w:r>
    </w:p>
    <w:p w14:paraId="0000006B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6C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(2016). Ethnic entanglements: Italian American English teachers ‘without organs’ </w:t>
      </w:r>
    </w:p>
    <w:p w14:paraId="0000006D" w14:textId="77777777" w:rsidR="00291FEE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 Bensonhurst, Brooklyn. Paper presented at A Conference of Working Papers by Doctoral Students of Teachers College, Columbia University, New York, NY.  </w:t>
      </w:r>
    </w:p>
    <w:p w14:paraId="0000006E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6F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(2015). Searching for the culturally conscious in children’s fiction with Italian </w:t>
      </w:r>
    </w:p>
    <w:p w14:paraId="00000070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American characters. Paper presented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Bambini, Ragazzi, Giovani: Children and Youth </w:t>
      </w:r>
    </w:p>
    <w:p w14:paraId="00000071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 Italy and the Italian Diaspora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John. D. Calandra Italian American Institute/Queens </w:t>
      </w:r>
    </w:p>
    <w:p w14:paraId="00000072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College, New York, NY.  </w:t>
      </w:r>
    </w:p>
    <w:p w14:paraId="00000073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74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Paolucci, L. (2015). Empowering forces: Italian grandparents in contemporary children’s </w:t>
      </w:r>
    </w:p>
    <w:p w14:paraId="00000075" w14:textId="77777777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literature.  Paper presented at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Italian-American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Values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Italian American Studies </w:t>
      </w:r>
    </w:p>
    <w:p w14:paraId="00000076" w14:textId="6D5EDAF3" w:rsidR="00291FE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Association, Washington, DC.  </w:t>
      </w:r>
    </w:p>
    <w:p w14:paraId="00000077" w14:textId="77777777" w:rsidR="00291FE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78" w14:textId="77777777" w:rsidR="00291FEE" w:rsidRDefault="00291FEE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291FEE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28EA9" w14:textId="77777777" w:rsidR="0018017A" w:rsidRDefault="0018017A">
      <w:pPr>
        <w:spacing w:line="240" w:lineRule="auto"/>
      </w:pPr>
      <w:r>
        <w:separator/>
      </w:r>
    </w:p>
  </w:endnote>
  <w:endnote w:type="continuationSeparator" w:id="0">
    <w:p w14:paraId="2C57EADE" w14:textId="77777777" w:rsidR="0018017A" w:rsidRDefault="00180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22B9C6-3747-4FDD-9B50-F79CD471FE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63F0D7-44FE-4B9A-8A67-185BC6C528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48FB4" w14:textId="77777777" w:rsidR="0018017A" w:rsidRDefault="0018017A">
      <w:pPr>
        <w:spacing w:line="240" w:lineRule="auto"/>
      </w:pPr>
      <w:r>
        <w:separator/>
      </w:r>
    </w:p>
  </w:footnote>
  <w:footnote w:type="continuationSeparator" w:id="0">
    <w:p w14:paraId="5D1C00E3" w14:textId="77777777" w:rsidR="0018017A" w:rsidRDefault="001801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9" w14:textId="4BC4B1C1" w:rsidR="00291FEE" w:rsidRDefault="00000000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59751B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FEE"/>
    <w:rsid w:val="0018017A"/>
    <w:rsid w:val="00274460"/>
    <w:rsid w:val="00291FEE"/>
    <w:rsid w:val="0059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410DA"/>
  <w15:docId w15:val="{76B50972-A470-4D09-9F65-307F0E35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952</Words>
  <Characters>5428</Characters>
  <Application>Microsoft Office Word</Application>
  <DocSecurity>0</DocSecurity>
  <Lines>45</Lines>
  <Paragraphs>12</Paragraphs>
  <ScaleCrop>false</ScaleCrop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Paolucci</cp:lastModifiedBy>
  <cp:revision>2</cp:revision>
  <dcterms:created xsi:type="dcterms:W3CDTF">2026-06-02T15:07:00Z</dcterms:created>
  <dcterms:modified xsi:type="dcterms:W3CDTF">2026-06-02T15:07:00Z</dcterms:modified>
</cp:coreProperties>
</file>