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18814" w14:textId="73BB8CDB" w:rsidR="00E33184" w:rsidRPr="00B73654" w:rsidRDefault="00E33184" w:rsidP="00B73654">
      <w:pPr>
        <w:pStyle w:val="Heading1"/>
      </w:pPr>
      <w:r>
        <w:t>Dr.</w:t>
      </w:r>
      <w:r>
        <w:rPr>
          <w:spacing w:val="-2"/>
        </w:rPr>
        <w:t xml:space="preserve"> </w:t>
      </w:r>
      <w:r>
        <w:t>Melissa</w:t>
      </w:r>
      <w:r>
        <w:rPr>
          <w:spacing w:val="-2"/>
        </w:rPr>
        <w:t xml:space="preserve"> James</w:t>
      </w:r>
    </w:p>
    <w:p w14:paraId="1E2E2CBA" w14:textId="77777777" w:rsidR="00E33184" w:rsidRDefault="00E33184" w:rsidP="00E33184">
      <w:pPr>
        <w:pStyle w:val="Heading2"/>
      </w:pPr>
      <w:r>
        <w:rPr>
          <w:spacing w:val="-2"/>
        </w:rPr>
        <w:t>PUBLICATIONS:</w:t>
      </w:r>
    </w:p>
    <w:p w14:paraId="1D8B17D1" w14:textId="4240BD64" w:rsidR="00E33184" w:rsidRPr="00B73654" w:rsidRDefault="00E33184" w:rsidP="00B73654">
      <w:pPr>
        <w:spacing w:before="277" w:line="275" w:lineRule="exact"/>
        <w:ind w:left="720" w:hanging="720"/>
        <w:rPr>
          <w:sz w:val="24"/>
        </w:rPr>
      </w:pPr>
      <w:r>
        <w:rPr>
          <w:b/>
          <w:sz w:val="24"/>
        </w:rPr>
        <w:t>James,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(2024).</w:t>
      </w:r>
      <w:r>
        <w:rPr>
          <w:spacing w:val="-1"/>
          <w:sz w:val="24"/>
        </w:rPr>
        <w:t xml:space="preserve"> </w:t>
      </w:r>
      <w:r>
        <w:rPr>
          <w:sz w:val="24"/>
        </w:rPr>
        <w:t>Ageism.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P.</w:t>
      </w:r>
      <w:r>
        <w:rPr>
          <w:spacing w:val="-1"/>
          <w:sz w:val="24"/>
        </w:rPr>
        <w:t xml:space="preserve"> </w:t>
      </w:r>
      <w:r>
        <w:rPr>
          <w:sz w:val="24"/>
        </w:rPr>
        <w:t>M.</w:t>
      </w:r>
      <w:r>
        <w:rPr>
          <w:spacing w:val="-1"/>
          <w:sz w:val="24"/>
        </w:rPr>
        <w:t xml:space="preserve"> </w:t>
      </w:r>
      <w:r>
        <w:rPr>
          <w:sz w:val="24"/>
        </w:rPr>
        <w:t>Pederson</w:t>
      </w:r>
      <w:r>
        <w:rPr>
          <w:spacing w:val="-2"/>
          <w:sz w:val="24"/>
        </w:rPr>
        <w:t xml:space="preserve"> </w:t>
      </w:r>
      <w:r>
        <w:rPr>
          <w:sz w:val="24"/>
        </w:rPr>
        <w:t>(ed.),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Encyclopedia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Sport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Management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(2</w:t>
      </w:r>
      <w:r>
        <w:rPr>
          <w:sz w:val="24"/>
          <w:vertAlign w:val="superscript"/>
        </w:rPr>
        <w:t>nd</w:t>
      </w:r>
      <w:r>
        <w:rPr>
          <w:spacing w:val="-1"/>
          <w:sz w:val="24"/>
        </w:rPr>
        <w:t xml:space="preserve"> </w:t>
      </w:r>
      <w:r>
        <w:rPr>
          <w:sz w:val="24"/>
        </w:rPr>
        <w:t>ed.,</w:t>
      </w:r>
      <w:r>
        <w:rPr>
          <w:spacing w:val="-1"/>
          <w:sz w:val="24"/>
        </w:rPr>
        <w:t xml:space="preserve"> </w:t>
      </w:r>
      <w:r>
        <w:rPr>
          <w:sz w:val="24"/>
        </w:rPr>
        <w:t>p.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22).</w:t>
      </w:r>
      <w:r w:rsidR="00B73654">
        <w:rPr>
          <w:spacing w:val="-4"/>
          <w:sz w:val="24"/>
        </w:rPr>
        <w:t xml:space="preserve"> </w:t>
      </w:r>
      <w:r>
        <w:t>Edward</w:t>
      </w:r>
      <w:r>
        <w:rPr>
          <w:spacing w:val="-2"/>
        </w:rPr>
        <w:t xml:space="preserve"> Elgar.</w:t>
      </w:r>
    </w:p>
    <w:p w14:paraId="7C1D620C" w14:textId="77777777" w:rsidR="00E33184" w:rsidRDefault="00E33184" w:rsidP="00B73654">
      <w:pPr>
        <w:pStyle w:val="BodyText"/>
        <w:ind w:left="720" w:hanging="720"/>
      </w:pPr>
    </w:p>
    <w:p w14:paraId="62F76256" w14:textId="68B01EC8" w:rsidR="00E33184" w:rsidRPr="00B73654" w:rsidRDefault="00E33184" w:rsidP="00B73654">
      <w:pPr>
        <w:ind w:left="720" w:hanging="720"/>
        <w:rPr>
          <w:sz w:val="24"/>
        </w:rPr>
      </w:pPr>
      <w:r>
        <w:rPr>
          <w:b/>
          <w:sz w:val="24"/>
        </w:rPr>
        <w:t>James,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(2024).</w:t>
      </w:r>
      <w:r>
        <w:rPr>
          <w:spacing w:val="-1"/>
          <w:sz w:val="24"/>
        </w:rPr>
        <w:t xml:space="preserve"> </w:t>
      </w:r>
      <w:r>
        <w:rPr>
          <w:sz w:val="24"/>
        </w:rPr>
        <w:t>Deviance.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P.</w:t>
      </w:r>
      <w:r>
        <w:rPr>
          <w:spacing w:val="-2"/>
          <w:sz w:val="24"/>
        </w:rPr>
        <w:t xml:space="preserve"> </w:t>
      </w:r>
      <w:r>
        <w:rPr>
          <w:sz w:val="24"/>
        </w:rPr>
        <w:t>M.</w:t>
      </w:r>
      <w:r>
        <w:rPr>
          <w:spacing w:val="-1"/>
          <w:sz w:val="24"/>
        </w:rPr>
        <w:t xml:space="preserve"> </w:t>
      </w:r>
      <w:r>
        <w:rPr>
          <w:sz w:val="24"/>
        </w:rPr>
        <w:t>Pederson</w:t>
      </w:r>
      <w:r>
        <w:rPr>
          <w:spacing w:val="-2"/>
          <w:sz w:val="24"/>
        </w:rPr>
        <w:t xml:space="preserve"> </w:t>
      </w:r>
      <w:r>
        <w:rPr>
          <w:sz w:val="24"/>
        </w:rPr>
        <w:t>(ed.),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Encyclopedia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Sport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Management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(2</w:t>
      </w:r>
      <w:r>
        <w:rPr>
          <w:sz w:val="24"/>
          <w:vertAlign w:val="superscript"/>
        </w:rPr>
        <w:t>nd</w:t>
      </w:r>
      <w:r>
        <w:rPr>
          <w:spacing w:val="-1"/>
          <w:sz w:val="24"/>
        </w:rPr>
        <w:t xml:space="preserve"> </w:t>
      </w:r>
      <w:r>
        <w:rPr>
          <w:sz w:val="24"/>
        </w:rPr>
        <w:t>ed.,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p.</w:t>
      </w:r>
      <w:r>
        <w:t>265).</w:t>
      </w:r>
      <w:r>
        <w:rPr>
          <w:spacing w:val="-1"/>
        </w:rPr>
        <w:t xml:space="preserve"> </w:t>
      </w:r>
      <w:r>
        <w:t>Edward</w:t>
      </w:r>
      <w:r>
        <w:rPr>
          <w:spacing w:val="-1"/>
        </w:rPr>
        <w:t xml:space="preserve"> </w:t>
      </w:r>
      <w:r>
        <w:rPr>
          <w:spacing w:val="-2"/>
        </w:rPr>
        <w:t>Elgar.</w:t>
      </w:r>
    </w:p>
    <w:p w14:paraId="47847A13" w14:textId="77777777" w:rsidR="00E33184" w:rsidRDefault="00E33184" w:rsidP="00B73654">
      <w:pPr>
        <w:pStyle w:val="BodyText"/>
        <w:ind w:left="720" w:hanging="720"/>
      </w:pPr>
    </w:p>
    <w:p w14:paraId="3D25984D" w14:textId="04FDFD08" w:rsidR="00E33184" w:rsidRPr="00B73654" w:rsidRDefault="00E33184" w:rsidP="00B73654">
      <w:pPr>
        <w:spacing w:before="1" w:line="275" w:lineRule="exact"/>
        <w:ind w:left="720" w:hanging="720"/>
        <w:rPr>
          <w:sz w:val="24"/>
        </w:rPr>
      </w:pPr>
      <w:r>
        <w:rPr>
          <w:b/>
          <w:sz w:val="24"/>
        </w:rPr>
        <w:t>James,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(2024).</w:t>
      </w:r>
      <w:r>
        <w:rPr>
          <w:spacing w:val="-1"/>
          <w:sz w:val="24"/>
        </w:rPr>
        <w:t xml:space="preserve"> </w:t>
      </w:r>
      <w:r>
        <w:rPr>
          <w:sz w:val="24"/>
        </w:rPr>
        <w:t>LGBTQ.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P.</w:t>
      </w:r>
      <w:r>
        <w:rPr>
          <w:spacing w:val="-1"/>
          <w:sz w:val="24"/>
        </w:rPr>
        <w:t xml:space="preserve"> </w:t>
      </w:r>
      <w:r>
        <w:rPr>
          <w:sz w:val="24"/>
        </w:rPr>
        <w:t>M.</w:t>
      </w:r>
      <w:r>
        <w:rPr>
          <w:spacing w:val="-1"/>
          <w:sz w:val="24"/>
        </w:rPr>
        <w:t xml:space="preserve"> </w:t>
      </w:r>
      <w:r>
        <w:rPr>
          <w:sz w:val="24"/>
        </w:rPr>
        <w:t>Pederson</w:t>
      </w:r>
      <w:r>
        <w:rPr>
          <w:spacing w:val="-2"/>
          <w:sz w:val="24"/>
        </w:rPr>
        <w:t xml:space="preserve"> </w:t>
      </w:r>
      <w:r>
        <w:rPr>
          <w:sz w:val="24"/>
        </w:rPr>
        <w:t>(ed.),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Encyclopedia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Sport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Management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(2</w:t>
      </w:r>
      <w:r>
        <w:rPr>
          <w:sz w:val="24"/>
          <w:vertAlign w:val="superscript"/>
        </w:rPr>
        <w:t>nd</w:t>
      </w:r>
      <w:r>
        <w:rPr>
          <w:spacing w:val="-1"/>
          <w:sz w:val="24"/>
        </w:rPr>
        <w:t xml:space="preserve"> </w:t>
      </w:r>
      <w:r>
        <w:rPr>
          <w:sz w:val="24"/>
        </w:rPr>
        <w:t>ed.,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p.</w:t>
      </w:r>
      <w:r>
        <w:t>551).</w:t>
      </w:r>
      <w:r>
        <w:rPr>
          <w:spacing w:val="-1"/>
        </w:rPr>
        <w:t xml:space="preserve"> </w:t>
      </w:r>
      <w:r>
        <w:t>Edward</w:t>
      </w:r>
      <w:r>
        <w:rPr>
          <w:spacing w:val="-1"/>
        </w:rPr>
        <w:t xml:space="preserve"> </w:t>
      </w:r>
      <w:r>
        <w:rPr>
          <w:spacing w:val="-2"/>
        </w:rPr>
        <w:t>Elgar.</w:t>
      </w:r>
    </w:p>
    <w:p w14:paraId="3EF1BB2A" w14:textId="25EFAF2E" w:rsidR="00E33184" w:rsidRPr="00B73654" w:rsidRDefault="00E33184" w:rsidP="00B73654">
      <w:pPr>
        <w:spacing w:before="276"/>
        <w:ind w:left="720" w:hanging="720"/>
        <w:rPr>
          <w:i/>
          <w:sz w:val="24"/>
        </w:rPr>
      </w:pPr>
      <w:r>
        <w:rPr>
          <w:b/>
          <w:sz w:val="24"/>
        </w:rPr>
        <w:t>James,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(2024).</w:t>
      </w:r>
      <w:r>
        <w:rPr>
          <w:spacing w:val="-2"/>
          <w:sz w:val="24"/>
        </w:rPr>
        <w:t xml:space="preserve"> </w:t>
      </w:r>
      <w:r>
        <w:rPr>
          <w:sz w:val="24"/>
        </w:rPr>
        <w:t>Stress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Management.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P.</w:t>
      </w:r>
      <w:r>
        <w:rPr>
          <w:spacing w:val="-1"/>
          <w:sz w:val="24"/>
        </w:rPr>
        <w:t xml:space="preserve"> </w:t>
      </w:r>
      <w:r>
        <w:rPr>
          <w:sz w:val="24"/>
        </w:rPr>
        <w:t>M.</w:t>
      </w:r>
      <w:r>
        <w:rPr>
          <w:spacing w:val="-2"/>
          <w:sz w:val="24"/>
        </w:rPr>
        <w:t xml:space="preserve"> </w:t>
      </w:r>
      <w:r>
        <w:rPr>
          <w:sz w:val="24"/>
        </w:rPr>
        <w:t>Pederson</w:t>
      </w:r>
      <w:r>
        <w:rPr>
          <w:spacing w:val="-1"/>
          <w:sz w:val="24"/>
        </w:rPr>
        <w:t xml:space="preserve"> </w:t>
      </w:r>
      <w:r>
        <w:rPr>
          <w:sz w:val="24"/>
        </w:rPr>
        <w:t>(ed.),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Encyclopedia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Sport</w:t>
      </w:r>
      <w:r>
        <w:rPr>
          <w:i/>
          <w:spacing w:val="-1"/>
          <w:sz w:val="24"/>
        </w:rPr>
        <w:t xml:space="preserve"> </w:t>
      </w:r>
      <w:r w:rsidR="00304110">
        <w:rPr>
          <w:i/>
          <w:spacing w:val="-2"/>
          <w:sz w:val="24"/>
        </w:rPr>
        <w:t>Management</w:t>
      </w:r>
      <w:r w:rsidR="00304110">
        <w:t xml:space="preserve"> (</w:t>
      </w:r>
      <w:r>
        <w:t>2</w:t>
      </w:r>
      <w:r>
        <w:rPr>
          <w:vertAlign w:val="superscript"/>
        </w:rPr>
        <w:t>nd</w:t>
      </w:r>
      <w:r>
        <w:rPr>
          <w:spacing w:val="-2"/>
        </w:rPr>
        <w:t xml:space="preserve"> </w:t>
      </w:r>
      <w:r>
        <w:t>ed.,</w:t>
      </w:r>
      <w:r>
        <w:rPr>
          <w:spacing w:val="-1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941).</w:t>
      </w:r>
      <w:r>
        <w:rPr>
          <w:spacing w:val="-1"/>
        </w:rPr>
        <w:t xml:space="preserve"> </w:t>
      </w:r>
      <w:r>
        <w:t>Edward</w:t>
      </w:r>
      <w:r>
        <w:rPr>
          <w:spacing w:val="-2"/>
        </w:rPr>
        <w:t xml:space="preserve"> Elgar.</w:t>
      </w:r>
    </w:p>
    <w:p w14:paraId="5AA60CC1" w14:textId="77777777" w:rsidR="00E33184" w:rsidRDefault="00E33184" w:rsidP="00B73654">
      <w:pPr>
        <w:pStyle w:val="BodyText"/>
        <w:ind w:left="720" w:hanging="720"/>
      </w:pPr>
    </w:p>
    <w:p w14:paraId="2F44216E" w14:textId="77777777" w:rsidR="00E33184" w:rsidRDefault="00E33184" w:rsidP="00B73654">
      <w:pPr>
        <w:ind w:left="720" w:hanging="720"/>
        <w:rPr>
          <w:sz w:val="24"/>
        </w:rPr>
      </w:pPr>
      <w:r>
        <w:rPr>
          <w:b/>
          <w:sz w:val="24"/>
        </w:rPr>
        <w:t xml:space="preserve">James, M. </w:t>
      </w:r>
      <w:r>
        <w:rPr>
          <w:sz w:val="24"/>
        </w:rPr>
        <w:t xml:space="preserve">(2021). [Review of the book </w:t>
      </w:r>
      <w:r>
        <w:rPr>
          <w:i/>
          <w:sz w:val="24"/>
        </w:rPr>
        <w:t xml:space="preserve">Routledge handbook of football business and management, </w:t>
      </w:r>
      <w:r>
        <w:rPr>
          <w:sz w:val="24"/>
        </w:rPr>
        <w:t>by Simon</w:t>
      </w:r>
      <w:r>
        <w:rPr>
          <w:spacing w:val="-4"/>
          <w:sz w:val="24"/>
        </w:rPr>
        <w:t xml:space="preserve"> </w:t>
      </w:r>
      <w:r>
        <w:rPr>
          <w:sz w:val="24"/>
        </w:rPr>
        <w:t>Chadwick,</w:t>
      </w:r>
      <w:r>
        <w:rPr>
          <w:spacing w:val="-4"/>
          <w:sz w:val="24"/>
        </w:rPr>
        <w:t xml:space="preserve"> </w:t>
      </w:r>
      <w:r>
        <w:rPr>
          <w:sz w:val="24"/>
        </w:rPr>
        <w:t>Daniel</w:t>
      </w:r>
      <w:r>
        <w:rPr>
          <w:spacing w:val="-4"/>
          <w:sz w:val="24"/>
        </w:rPr>
        <w:t xml:space="preserve"> </w:t>
      </w:r>
      <w:r>
        <w:rPr>
          <w:sz w:val="24"/>
        </w:rPr>
        <w:t>Parnell,</w:t>
      </w:r>
      <w:r>
        <w:rPr>
          <w:spacing w:val="-4"/>
          <w:sz w:val="24"/>
        </w:rPr>
        <w:t xml:space="preserve"> </w:t>
      </w:r>
      <w:r>
        <w:rPr>
          <w:sz w:val="24"/>
        </w:rPr>
        <w:t>Paul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Widdop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Christos</w:t>
      </w:r>
      <w:r>
        <w:rPr>
          <w:spacing w:val="-4"/>
          <w:sz w:val="24"/>
        </w:rPr>
        <w:t xml:space="preserve"> </w:t>
      </w:r>
      <w:r>
        <w:rPr>
          <w:sz w:val="24"/>
        </w:rPr>
        <w:t>Anagnostopoulos].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Sport Management, 35</w:t>
      </w:r>
      <w:r>
        <w:rPr>
          <w:sz w:val="24"/>
        </w:rPr>
        <w:t>(5), pp. 478-479.</w:t>
      </w:r>
    </w:p>
    <w:p w14:paraId="63C34037" w14:textId="77777777" w:rsidR="00E33184" w:rsidRDefault="00E33184" w:rsidP="00B73654">
      <w:pPr>
        <w:pStyle w:val="BodyText"/>
        <w:ind w:left="720" w:hanging="720"/>
      </w:pPr>
    </w:p>
    <w:p w14:paraId="520E53F2" w14:textId="3F9FE25B" w:rsidR="00E33184" w:rsidRPr="00B73654" w:rsidRDefault="00E33184" w:rsidP="00B73654">
      <w:pPr>
        <w:spacing w:line="275" w:lineRule="exact"/>
        <w:ind w:left="720" w:hanging="720"/>
        <w:rPr>
          <w:sz w:val="24"/>
        </w:rPr>
      </w:pPr>
      <w:r>
        <w:rPr>
          <w:b/>
          <w:sz w:val="24"/>
        </w:rPr>
        <w:t>James,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(2021).</w:t>
      </w:r>
      <w:r>
        <w:rPr>
          <w:spacing w:val="-1"/>
          <w:sz w:val="24"/>
        </w:rPr>
        <w:t xml:space="preserve"> </w:t>
      </w:r>
      <w:r>
        <w:rPr>
          <w:sz w:val="24"/>
        </w:rPr>
        <w:t>LGBTQ.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P.</w:t>
      </w:r>
      <w:r>
        <w:rPr>
          <w:spacing w:val="-1"/>
          <w:sz w:val="24"/>
        </w:rPr>
        <w:t xml:space="preserve"> </w:t>
      </w:r>
      <w:r>
        <w:rPr>
          <w:sz w:val="24"/>
        </w:rPr>
        <w:t>M.</w:t>
      </w:r>
      <w:r>
        <w:rPr>
          <w:spacing w:val="-1"/>
          <w:sz w:val="24"/>
        </w:rPr>
        <w:t xml:space="preserve"> </w:t>
      </w:r>
      <w:r>
        <w:rPr>
          <w:sz w:val="24"/>
        </w:rPr>
        <w:t>Pederson</w:t>
      </w:r>
      <w:r>
        <w:rPr>
          <w:spacing w:val="-2"/>
          <w:sz w:val="24"/>
        </w:rPr>
        <w:t xml:space="preserve"> </w:t>
      </w:r>
      <w:r>
        <w:rPr>
          <w:sz w:val="24"/>
        </w:rPr>
        <w:t>(ed.),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Encyclopedia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Sport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Management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(p.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288).</w:t>
      </w:r>
      <w:r w:rsidR="00B73654">
        <w:rPr>
          <w:spacing w:val="-2"/>
          <w:sz w:val="24"/>
        </w:rPr>
        <w:t xml:space="preserve"> </w:t>
      </w:r>
      <w:r>
        <w:t>Edward</w:t>
      </w:r>
      <w:r>
        <w:rPr>
          <w:spacing w:val="-2"/>
        </w:rPr>
        <w:t xml:space="preserve"> Elgar.</w:t>
      </w:r>
    </w:p>
    <w:p w14:paraId="0AB74F52" w14:textId="77777777" w:rsidR="00E33184" w:rsidRDefault="00E33184" w:rsidP="00B73654">
      <w:pPr>
        <w:pStyle w:val="BodyText"/>
        <w:ind w:left="720" w:hanging="720"/>
      </w:pPr>
    </w:p>
    <w:p w14:paraId="356ABF8D" w14:textId="77777777" w:rsidR="00E33184" w:rsidRDefault="00E33184" w:rsidP="00B73654">
      <w:pPr>
        <w:ind w:left="720" w:right="369" w:hanging="720"/>
        <w:rPr>
          <w:sz w:val="24"/>
        </w:rPr>
      </w:pPr>
      <w:r>
        <w:rPr>
          <w:b/>
          <w:sz w:val="24"/>
        </w:rPr>
        <w:t xml:space="preserve">James, M. </w:t>
      </w:r>
      <w:r>
        <w:rPr>
          <w:sz w:val="24"/>
        </w:rPr>
        <w:t>(2018).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Sport Communication: An International Approach. [Review of the book </w:t>
      </w:r>
      <w:r>
        <w:rPr>
          <w:i/>
          <w:sz w:val="24"/>
        </w:rPr>
        <w:t>Sport Communication: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International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Approach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Chuka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Onwumechili</w:t>
      </w:r>
      <w:proofErr w:type="spellEnd"/>
      <w:r>
        <w:rPr>
          <w:sz w:val="24"/>
        </w:rPr>
        <w:t>].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International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 Sport Communication, 11</w:t>
      </w:r>
      <w:r>
        <w:rPr>
          <w:sz w:val="24"/>
        </w:rPr>
        <w:t>(2), pp. 286-287.</w:t>
      </w:r>
      <w:r>
        <w:rPr>
          <w:spacing w:val="40"/>
          <w:sz w:val="24"/>
        </w:rPr>
        <w:t xml:space="preserve"> </w:t>
      </w:r>
    </w:p>
    <w:p w14:paraId="5B4357FE" w14:textId="77777777" w:rsidR="00E33184" w:rsidRDefault="00E33184" w:rsidP="00B73654">
      <w:pPr>
        <w:pStyle w:val="BodyText"/>
        <w:ind w:left="720" w:hanging="720"/>
      </w:pPr>
    </w:p>
    <w:p w14:paraId="419387F6" w14:textId="77777777" w:rsidR="00E33184" w:rsidRDefault="00E33184" w:rsidP="00B73654">
      <w:pPr>
        <w:ind w:left="720" w:right="1009" w:hanging="720"/>
        <w:jc w:val="both"/>
        <w:rPr>
          <w:sz w:val="24"/>
        </w:rPr>
      </w:pPr>
      <w:r>
        <w:rPr>
          <w:b/>
          <w:sz w:val="24"/>
        </w:rPr>
        <w:t>James, M.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 xml:space="preserve">(2017). </w:t>
      </w:r>
      <w:r>
        <w:rPr>
          <w:i/>
          <w:sz w:val="24"/>
        </w:rPr>
        <w:t>How stereotypes affect current collegiate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female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athletes’ athletic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experiences </w:t>
      </w:r>
      <w:r>
        <w:rPr>
          <w:sz w:val="24"/>
        </w:rPr>
        <w:t>(Doctoral</w:t>
      </w:r>
      <w:r>
        <w:rPr>
          <w:spacing w:val="-5"/>
          <w:sz w:val="24"/>
        </w:rPr>
        <w:t xml:space="preserve"> </w:t>
      </w:r>
      <w:r>
        <w:rPr>
          <w:sz w:val="24"/>
        </w:rPr>
        <w:t>dissertation).</w:t>
      </w:r>
      <w:r>
        <w:rPr>
          <w:spacing w:val="-5"/>
          <w:sz w:val="24"/>
        </w:rPr>
        <w:t xml:space="preserve"> </w:t>
      </w:r>
      <w:r>
        <w:rPr>
          <w:sz w:val="24"/>
        </w:rPr>
        <w:t>Retrieved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ProQuest</w:t>
      </w:r>
      <w:r>
        <w:rPr>
          <w:spacing w:val="-5"/>
          <w:sz w:val="24"/>
        </w:rPr>
        <w:t xml:space="preserve"> </w:t>
      </w:r>
      <w:r>
        <w:rPr>
          <w:sz w:val="24"/>
        </w:rPr>
        <w:t>Dissertations</w:t>
      </w:r>
      <w:r>
        <w:rPr>
          <w:spacing w:val="-5"/>
          <w:sz w:val="24"/>
        </w:rPr>
        <w:t xml:space="preserve"> </w:t>
      </w:r>
      <w:r>
        <w:rPr>
          <w:sz w:val="24"/>
        </w:rPr>
        <w:t>Publishing.</w:t>
      </w:r>
      <w:r>
        <w:rPr>
          <w:spacing w:val="-5"/>
          <w:sz w:val="24"/>
        </w:rPr>
        <w:t xml:space="preserve"> </w:t>
      </w:r>
      <w:r>
        <w:rPr>
          <w:sz w:val="24"/>
        </w:rPr>
        <w:t>(Accession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No. </w:t>
      </w:r>
      <w:r>
        <w:rPr>
          <w:spacing w:val="-2"/>
          <w:sz w:val="24"/>
        </w:rPr>
        <w:t>10258814)</w:t>
      </w:r>
    </w:p>
    <w:p w14:paraId="53D3B64B" w14:textId="77777777" w:rsidR="00E33184" w:rsidRDefault="00E33184" w:rsidP="00B73654">
      <w:pPr>
        <w:pStyle w:val="BodyText"/>
        <w:ind w:left="720" w:hanging="720"/>
      </w:pPr>
    </w:p>
    <w:p w14:paraId="7C05317C" w14:textId="77777777" w:rsidR="00E33184" w:rsidRDefault="00E33184" w:rsidP="00B73654">
      <w:pPr>
        <w:pStyle w:val="BodyText"/>
        <w:ind w:left="720" w:right="716" w:hanging="720"/>
      </w:pPr>
      <w:r>
        <w:t xml:space="preserve">Lynott, F. J., III., Kingsley, K., &amp; </w:t>
      </w:r>
      <w:r>
        <w:rPr>
          <w:b/>
        </w:rPr>
        <w:t xml:space="preserve">James, M. </w:t>
      </w:r>
      <w:r>
        <w:t xml:space="preserve">(2016). Inclusion of overweight or obese students: Addressing instructional setting constrains in your physical education class. </w:t>
      </w:r>
      <w:r>
        <w:rPr>
          <w:i/>
        </w:rPr>
        <w:t>The KAHPERD Journal, 88</w:t>
      </w:r>
      <w:r>
        <w:t xml:space="preserve">(2), 47-50. </w:t>
      </w:r>
    </w:p>
    <w:p w14:paraId="6E4864DF" w14:textId="77777777" w:rsidR="00E33184" w:rsidRDefault="00E33184" w:rsidP="00E33184">
      <w:pPr>
        <w:pStyle w:val="BodyText"/>
        <w:spacing w:before="231"/>
        <w:ind w:left="0"/>
        <w:rPr>
          <w:sz w:val="28"/>
        </w:rPr>
      </w:pPr>
    </w:p>
    <w:p w14:paraId="6A529E8B" w14:textId="77777777" w:rsidR="00E33184" w:rsidRDefault="00E33184" w:rsidP="00E33184">
      <w:pPr>
        <w:pStyle w:val="Heading2"/>
        <w:spacing w:before="1"/>
      </w:pPr>
      <w:r>
        <w:rPr>
          <w:spacing w:val="-2"/>
        </w:rPr>
        <w:t>PRESENTATIONS:</w:t>
      </w:r>
    </w:p>
    <w:p w14:paraId="7E992B1C" w14:textId="77777777" w:rsidR="00E33184" w:rsidRDefault="00E33184" w:rsidP="00E33184">
      <w:pPr>
        <w:spacing w:before="276"/>
        <w:ind w:left="729" w:right="369" w:hanging="720"/>
        <w:rPr>
          <w:sz w:val="24"/>
        </w:rPr>
      </w:pPr>
      <w:proofErr w:type="spellStart"/>
      <w:r>
        <w:rPr>
          <w:sz w:val="24"/>
        </w:rPr>
        <w:t>Navarette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C.,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Paolucci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L.,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James,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</w:t>
      </w:r>
      <w:r>
        <w:rPr>
          <w:sz w:val="24"/>
        </w:rPr>
        <w:t>.,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Muturia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F.</w:t>
      </w:r>
      <w:r>
        <w:rPr>
          <w:spacing w:val="-3"/>
          <w:sz w:val="24"/>
        </w:rPr>
        <w:t xml:space="preserve"> </w:t>
      </w:r>
      <w:r>
        <w:rPr>
          <w:sz w:val="24"/>
        </w:rPr>
        <w:t>(2023,</w:t>
      </w:r>
      <w:r>
        <w:rPr>
          <w:spacing w:val="-3"/>
          <w:sz w:val="24"/>
        </w:rPr>
        <w:t xml:space="preserve"> </w:t>
      </w:r>
      <w:r>
        <w:rPr>
          <w:sz w:val="24"/>
        </w:rPr>
        <w:t>Feb.</w:t>
      </w:r>
      <w:r>
        <w:rPr>
          <w:spacing w:val="-3"/>
          <w:sz w:val="24"/>
        </w:rPr>
        <w:t xml:space="preserve"> </w:t>
      </w:r>
      <w:r>
        <w:rPr>
          <w:sz w:val="24"/>
        </w:rPr>
        <w:t>23).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Implementing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culturally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responsive teaching elements in preservice teacher field experience and student teaching </w:t>
      </w:r>
      <w:r>
        <w:rPr>
          <w:sz w:val="24"/>
        </w:rPr>
        <w:t>[Symposium session]. AAQEP 2023 Quality Assurance Symposium, Indianapolis, IN, United States.</w:t>
      </w:r>
    </w:p>
    <w:p w14:paraId="69197D6D" w14:textId="77777777" w:rsidR="00E33184" w:rsidRDefault="00E33184"/>
    <w:sectPr w:rsidR="00E331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84"/>
    <w:rsid w:val="00304110"/>
    <w:rsid w:val="00B73654"/>
    <w:rsid w:val="00D03128"/>
    <w:rsid w:val="00E3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2B2375"/>
  <w15:chartTrackingRefBased/>
  <w15:docId w15:val="{2B2BBDE8-F56C-1644-ACE1-DE161C2C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1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18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318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18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18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18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18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18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18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18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1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1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1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1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1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1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1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1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1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18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3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18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3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18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31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18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31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18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1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18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33184"/>
    <w:pPr>
      <w:ind w:left="2889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33184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James</dc:creator>
  <cp:keywords/>
  <dc:description/>
  <cp:lastModifiedBy>Melissa James</cp:lastModifiedBy>
  <cp:revision>3</cp:revision>
  <dcterms:created xsi:type="dcterms:W3CDTF">2026-06-02T15:39:00Z</dcterms:created>
  <dcterms:modified xsi:type="dcterms:W3CDTF">2026-06-02T15:41:00Z</dcterms:modified>
</cp:coreProperties>
</file>