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9C614" w14:textId="77777777" w:rsidR="00110967" w:rsidRPr="00110967" w:rsidRDefault="00110967" w:rsidP="00110967">
      <w:pPr>
        <w:jc w:val="both"/>
        <w:rPr>
          <w:rFonts w:ascii="Times New Roman" w:hAnsi="Times New Roman" w:cs="Times New Roman"/>
          <w:b/>
          <w:bCs/>
          <w:sz w:val="28"/>
          <w:szCs w:val="28"/>
        </w:rPr>
      </w:pPr>
      <w:r w:rsidRPr="00110967">
        <w:rPr>
          <w:rFonts w:ascii="Times New Roman" w:hAnsi="Times New Roman" w:cs="Times New Roman"/>
          <w:b/>
          <w:bCs/>
          <w:sz w:val="28"/>
          <w:szCs w:val="28"/>
        </w:rPr>
        <w:t>Attendance</w:t>
      </w:r>
    </w:p>
    <w:p w14:paraId="09F0D6C5" w14:textId="77777777" w:rsidR="00110967" w:rsidRPr="00110967" w:rsidRDefault="00110967" w:rsidP="00110967">
      <w:pPr>
        <w:jc w:val="both"/>
        <w:rPr>
          <w:rFonts w:ascii="Times New Roman" w:hAnsi="Times New Roman" w:cs="Times New Roman"/>
        </w:rPr>
      </w:pPr>
      <w:r w:rsidRPr="00110967">
        <w:rPr>
          <w:rFonts w:ascii="Times New Roman" w:hAnsi="Times New Roman" w:cs="Times New Roman"/>
        </w:rPr>
        <w:t>St. Francis College is not an attendance-taking institution. However, the College’s attendance and academic engagement policy applies to all course formats and instructional methods.</w:t>
      </w:r>
    </w:p>
    <w:p w14:paraId="776BED73" w14:textId="77777777" w:rsidR="00110967" w:rsidRPr="00110967" w:rsidRDefault="00110967" w:rsidP="00110967">
      <w:pPr>
        <w:jc w:val="both"/>
        <w:rPr>
          <w:rFonts w:ascii="Times New Roman" w:hAnsi="Times New Roman" w:cs="Times New Roman"/>
        </w:rPr>
      </w:pPr>
      <w:r w:rsidRPr="00110967">
        <w:rPr>
          <w:rFonts w:ascii="Times New Roman" w:hAnsi="Times New Roman" w:cs="Times New Roman"/>
        </w:rPr>
        <w:t>At the beginning of each semester and before the official census date, faculty members verify enrollment by identifying students who have never attended or participated in a course, regardless of the course format. After this initial verification, faculty are not required to maintain formal attendance records.</w:t>
      </w:r>
    </w:p>
    <w:p w14:paraId="0281433A" w14:textId="77777777" w:rsidR="00110967" w:rsidRPr="00110967" w:rsidRDefault="00110967" w:rsidP="00110967">
      <w:pPr>
        <w:jc w:val="both"/>
        <w:rPr>
          <w:rFonts w:ascii="Times New Roman" w:hAnsi="Times New Roman" w:cs="Times New Roman"/>
        </w:rPr>
      </w:pPr>
      <w:r w:rsidRPr="00110967">
        <w:rPr>
          <w:rFonts w:ascii="Times New Roman" w:hAnsi="Times New Roman" w:cs="Times New Roman"/>
        </w:rPr>
        <w:t>Faculty may establish attendance and participation expectations based on the requirements of their courses, and these expectations are outlined in the course syllabus. Students are responsible for completing all course requirements and demonstrating active engagement in their classes. Active engagement may include attending and participating in labs and group work, logging into college systems regularly, participating in course discussions, and reviewing course materials in synchronous, asynchronous, hybrid, or in-person formats, as applicable.</w:t>
      </w:r>
    </w:p>
    <w:p w14:paraId="33FCB1A8" w14:textId="77777777" w:rsidR="00110967" w:rsidRPr="00110967" w:rsidRDefault="00110967" w:rsidP="00110967">
      <w:pPr>
        <w:jc w:val="both"/>
        <w:rPr>
          <w:rFonts w:ascii="Times New Roman" w:hAnsi="Times New Roman" w:cs="Times New Roman"/>
        </w:rPr>
      </w:pPr>
      <w:r w:rsidRPr="00110967">
        <w:rPr>
          <w:rFonts w:ascii="Times New Roman" w:hAnsi="Times New Roman" w:cs="Times New Roman"/>
        </w:rPr>
        <w:t>Students whose course participation is affected by an acute or chronic illness may request assistance through the </w:t>
      </w:r>
      <w:hyperlink r:id="rId4" w:anchor="entry:41944@1:url" w:history="1">
        <w:r w:rsidRPr="00110967">
          <w:rPr>
            <w:rStyle w:val="Hyperlink"/>
            <w:rFonts w:ascii="Times New Roman" w:hAnsi="Times New Roman" w:cs="Times New Roman"/>
          </w:rPr>
          <w:t>Volpe Center for Accessibility and Succes</w:t>
        </w:r>
      </w:hyperlink>
      <w:r w:rsidRPr="00110967">
        <w:rPr>
          <w:rFonts w:ascii="Times New Roman" w:hAnsi="Times New Roman" w:cs="Times New Roman"/>
        </w:rPr>
        <w:t xml:space="preserve"> by submitting a statement and supporting documentation. The office will work with students to discuss appropriate accommodation and support services. For assistance, students may contact the Volpe Center for Accessibility and Success at </w:t>
      </w:r>
      <w:hyperlink r:id="rId5" w:history="1">
        <w:r w:rsidRPr="00110967">
          <w:rPr>
            <w:rStyle w:val="Hyperlink"/>
            <w:rFonts w:ascii="Times New Roman" w:hAnsi="Times New Roman" w:cs="Times New Roman"/>
          </w:rPr>
          <w:t>cas@sfc.edu</w:t>
        </w:r>
      </w:hyperlink>
      <w:r w:rsidRPr="00110967">
        <w:rPr>
          <w:rFonts w:ascii="Times New Roman" w:hAnsi="Times New Roman" w:cs="Times New Roman"/>
        </w:rPr>
        <w:t>.</w:t>
      </w:r>
    </w:p>
    <w:p w14:paraId="1D3AF113" w14:textId="77777777" w:rsidR="00C124DD" w:rsidRPr="00110967" w:rsidRDefault="00C124DD" w:rsidP="00110967">
      <w:pPr>
        <w:jc w:val="both"/>
        <w:rPr>
          <w:rFonts w:ascii="Times New Roman" w:hAnsi="Times New Roman" w:cs="Times New Roman"/>
        </w:rPr>
      </w:pPr>
    </w:p>
    <w:sectPr w:rsidR="00C124DD" w:rsidRPr="001109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967"/>
    <w:rsid w:val="00110967"/>
    <w:rsid w:val="00564B81"/>
    <w:rsid w:val="006602BF"/>
    <w:rsid w:val="00C124DD"/>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BBA34"/>
  <w15:chartTrackingRefBased/>
  <w15:docId w15:val="{793A757B-690F-4A77-B542-3ED18749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0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0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0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0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09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9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9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9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0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0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0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0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0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967"/>
    <w:rPr>
      <w:rFonts w:eastAsiaTheme="majorEastAsia" w:cstheme="majorBidi"/>
      <w:color w:val="272727" w:themeColor="text1" w:themeTint="D8"/>
    </w:rPr>
  </w:style>
  <w:style w:type="paragraph" w:styleId="Title">
    <w:name w:val="Title"/>
    <w:basedOn w:val="Normal"/>
    <w:next w:val="Normal"/>
    <w:link w:val="TitleChar"/>
    <w:uiPriority w:val="10"/>
    <w:qFormat/>
    <w:rsid w:val="00110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967"/>
    <w:pPr>
      <w:spacing w:before="160"/>
      <w:jc w:val="center"/>
    </w:pPr>
    <w:rPr>
      <w:i/>
      <w:iCs/>
      <w:color w:val="404040" w:themeColor="text1" w:themeTint="BF"/>
    </w:rPr>
  </w:style>
  <w:style w:type="character" w:customStyle="1" w:styleId="QuoteChar">
    <w:name w:val="Quote Char"/>
    <w:basedOn w:val="DefaultParagraphFont"/>
    <w:link w:val="Quote"/>
    <w:uiPriority w:val="29"/>
    <w:rsid w:val="00110967"/>
    <w:rPr>
      <w:i/>
      <w:iCs/>
      <w:color w:val="404040" w:themeColor="text1" w:themeTint="BF"/>
    </w:rPr>
  </w:style>
  <w:style w:type="paragraph" w:styleId="ListParagraph">
    <w:name w:val="List Paragraph"/>
    <w:basedOn w:val="Normal"/>
    <w:uiPriority w:val="34"/>
    <w:qFormat/>
    <w:rsid w:val="00110967"/>
    <w:pPr>
      <w:ind w:left="720"/>
      <w:contextualSpacing/>
    </w:pPr>
  </w:style>
  <w:style w:type="character" w:styleId="IntenseEmphasis">
    <w:name w:val="Intense Emphasis"/>
    <w:basedOn w:val="DefaultParagraphFont"/>
    <w:uiPriority w:val="21"/>
    <w:qFormat/>
    <w:rsid w:val="00110967"/>
    <w:rPr>
      <w:i/>
      <w:iCs/>
      <w:color w:val="0F4761" w:themeColor="accent1" w:themeShade="BF"/>
    </w:rPr>
  </w:style>
  <w:style w:type="paragraph" w:styleId="IntenseQuote">
    <w:name w:val="Intense Quote"/>
    <w:basedOn w:val="Normal"/>
    <w:next w:val="Normal"/>
    <w:link w:val="IntenseQuoteChar"/>
    <w:uiPriority w:val="30"/>
    <w:qFormat/>
    <w:rsid w:val="00110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0967"/>
    <w:rPr>
      <w:i/>
      <w:iCs/>
      <w:color w:val="0F4761" w:themeColor="accent1" w:themeShade="BF"/>
    </w:rPr>
  </w:style>
  <w:style w:type="character" w:styleId="IntenseReference">
    <w:name w:val="Intense Reference"/>
    <w:basedOn w:val="DefaultParagraphFont"/>
    <w:uiPriority w:val="32"/>
    <w:qFormat/>
    <w:rsid w:val="00110967"/>
    <w:rPr>
      <w:b/>
      <w:bCs/>
      <w:smallCaps/>
      <w:color w:val="0F4761" w:themeColor="accent1" w:themeShade="BF"/>
      <w:spacing w:val="5"/>
    </w:rPr>
  </w:style>
  <w:style w:type="character" w:styleId="Hyperlink">
    <w:name w:val="Hyperlink"/>
    <w:basedOn w:val="DefaultParagraphFont"/>
    <w:uiPriority w:val="99"/>
    <w:unhideWhenUsed/>
    <w:rsid w:val="00110967"/>
    <w:rPr>
      <w:color w:val="467886" w:themeColor="hyperlink"/>
      <w:u w:val="single"/>
    </w:rPr>
  </w:style>
  <w:style w:type="character" w:styleId="UnresolvedMention">
    <w:name w:val="Unresolved Mention"/>
    <w:basedOn w:val="DefaultParagraphFont"/>
    <w:uiPriority w:val="99"/>
    <w:semiHidden/>
    <w:unhideWhenUsed/>
    <w:rsid w:val="00110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s@sfc.edu" TargetMode="External"/><Relationship Id="rId4" Type="http://schemas.openxmlformats.org/officeDocument/2006/relationships/hyperlink" Target="https://www.sfc.edu/student-life/accessibility-and-accommo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1363</Characters>
  <Application>Microsoft Office Word</Application>
  <DocSecurity>0</DocSecurity>
  <Lines>11</Lines>
  <Paragraphs>3</Paragraphs>
  <ScaleCrop>false</ScaleCrop>
  <Company>St. Francis College</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1</cp:revision>
  <dcterms:created xsi:type="dcterms:W3CDTF">2026-08-14T14:37:00Z</dcterms:created>
  <dcterms:modified xsi:type="dcterms:W3CDTF">2026-08-14T14:37:00Z</dcterms:modified>
</cp:coreProperties>
</file>