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C4CD" w14:textId="525F0B71" w:rsidR="002C6FE2" w:rsidRDefault="002C6FE2" w:rsidP="002C6FE2">
      <w:pPr>
        <w:rPr>
          <w:b/>
          <w:bCs/>
          <w:u w:val="single"/>
        </w:rPr>
      </w:pPr>
      <w:r w:rsidRPr="002C6FE2">
        <w:rPr>
          <w:b/>
          <w:bCs/>
          <w:u w:val="single"/>
        </w:rPr>
        <w:t>Undergraduate students</w:t>
      </w:r>
    </w:p>
    <w:p w14:paraId="31F28CFA" w14:textId="77777777" w:rsidR="000966DE" w:rsidRDefault="000966DE" w:rsidP="000966DE">
      <w:pPr>
        <w:pStyle w:val="Heading2"/>
        <w:rPr>
          <w:rFonts w:ascii="Times New Roman" w:eastAsia="Times New Roman" w:hAnsi="Times New Roman" w:cs="Times New Roman"/>
          <w:b/>
          <w:bCs/>
        </w:rPr>
      </w:pPr>
      <w:r w:rsidRPr="25CD58DB">
        <w:rPr>
          <w:rFonts w:ascii="Times New Roman" w:eastAsia="Times New Roman" w:hAnsi="Times New Roman" w:cs="Times New Roman"/>
          <w:b/>
          <w:bCs/>
        </w:rPr>
        <w:t>Academic Standing and Support Policy</w:t>
      </w:r>
    </w:p>
    <w:p w14:paraId="48C45E15" w14:textId="5D10A21C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1. Academic Alert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C7731E1" w14:textId="0D6DB152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A student whose cumulative GPA falls below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2.0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at the end of a semester will be placed on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Academic Alert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. </w:t>
      </w:r>
    </w:p>
    <w:p w14:paraId="63746886" w14:textId="033D85B1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Students on Academic Alert will be required to: </w:t>
      </w:r>
    </w:p>
    <w:p w14:paraId="50517712" w14:textId="292D4C35" w:rsidR="00095EA3" w:rsidRDefault="69E0071B" w:rsidP="25CD58D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 xml:space="preserve">Meet with their Advisor in the </w:t>
      </w:r>
      <w:r w:rsidR="00E14114">
        <w:rPr>
          <w:rFonts w:ascii="Times New Roman" w:eastAsia="Times New Roman" w:hAnsi="Times New Roman" w:cs="Times New Roman"/>
          <w:color w:val="000000" w:themeColor="text1"/>
        </w:rPr>
        <w:t>Undergraduate Student Plaza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 xml:space="preserve"> to form an Academic Success Plan. </w:t>
      </w:r>
    </w:p>
    <w:p w14:paraId="28E34299" w14:textId="56B498BA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2. Academic Alert II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244C746F" w14:textId="6D80A2AA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A student who earns a cumulative GPA below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2.0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for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two consecutive semesters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will be placed on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Academic Alert II.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7353135C" w14:textId="3EF3A31C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Students on Academic Alert II will be required to: </w:t>
      </w:r>
    </w:p>
    <w:p w14:paraId="65626BCE" w14:textId="549D0363" w:rsidR="00095EA3" w:rsidRDefault="69E0071B" w:rsidP="25CD58D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 xml:space="preserve">Meet with an academic advisor in the </w:t>
      </w:r>
      <w:r w:rsidR="00E14114">
        <w:rPr>
          <w:rFonts w:ascii="Times New Roman" w:eastAsia="Times New Roman" w:hAnsi="Times New Roman" w:cs="Times New Roman"/>
          <w:color w:val="000000" w:themeColor="text1"/>
        </w:rPr>
        <w:t>Undergraduate Student Plaza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 xml:space="preserve"> to form an Academic Success Plan, which must include weekly tutoring sessions in the Center for Learning &amp; leadership. </w:t>
      </w:r>
    </w:p>
    <w:p w14:paraId="187B29F2" w14:textId="01EFFC67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3. Academic Dismissal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3F5B3D9" w14:textId="578DE4A2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A student who earns a cumulative GPA below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2.0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for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three consecutive semesters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will be subject to academic dismissal. </w:t>
      </w:r>
    </w:p>
    <w:p w14:paraId="3F81D4C6" w14:textId="1E1DB1FC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Students who are dismissed may appeal their dismissal by: </w:t>
      </w:r>
    </w:p>
    <w:p w14:paraId="5F9ED721" w14:textId="1C6DD42D" w:rsidR="00095EA3" w:rsidRDefault="69E0071B" w:rsidP="25CD58D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 xml:space="preserve">Meeting with their academic advisor in the </w:t>
      </w:r>
      <w:r w:rsidR="00FE6170">
        <w:rPr>
          <w:rFonts w:ascii="Times New Roman" w:eastAsia="Times New Roman" w:hAnsi="Times New Roman" w:cs="Times New Roman"/>
          <w:color w:val="000000" w:themeColor="text1"/>
        </w:rPr>
        <w:t>Undergraduate Student Plaza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to review the circumstances that affected their academic performance. </w:t>
      </w:r>
    </w:p>
    <w:p w14:paraId="51D1D1F9" w14:textId="7F473D6C" w:rsidR="00095EA3" w:rsidRDefault="69E0071B" w:rsidP="25CD58D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Submitting a written statement that explains the reasons for the appeal, outlines steps taken to improve, and provides a clear plan for future academic success. </w:t>
      </w:r>
    </w:p>
    <w:p w14:paraId="51A8C1B4" w14:textId="06A7D045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4. Review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A012E33" w14:textId="461479DE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Appeals will be reviewed by a panel of Directors/Deans in the Undergraduate S</w:t>
      </w:r>
      <w:r w:rsidR="002C6FE2">
        <w:rPr>
          <w:rFonts w:ascii="Times New Roman" w:eastAsia="Times New Roman" w:hAnsi="Times New Roman" w:cs="Times New Roman"/>
          <w:color w:val="000000" w:themeColor="text1"/>
        </w:rPr>
        <w:t>tudent Plaza.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7A50CD6" w14:textId="77777777" w:rsidR="00FE6170" w:rsidRPr="00FE6170" w:rsidRDefault="00FE6170" w:rsidP="00FE617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T</w:t>
      </w:r>
      <w:r w:rsidRPr="00FE6170">
        <w:rPr>
          <w:rFonts w:ascii="Times New Roman" w:eastAsia="Times New Roman" w:hAnsi="Times New Roman" w:cs="Times New Roman"/>
          <w:color w:val="000000" w:themeColor="text1"/>
        </w:rPr>
        <w:t>he appeal review panel consists of 3 members.</w:t>
      </w:r>
    </w:p>
    <w:p w14:paraId="7D03CDE9" w14:textId="5AA784F8" w:rsidR="00FE6170" w:rsidRPr="00FE6170" w:rsidRDefault="69E0071B" w:rsidP="00FE6170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The committee will consider the student’s academic history, written appeal, advisor input, and evidence of a success plan. </w:t>
      </w:r>
    </w:p>
    <w:p w14:paraId="56C93607" w14:textId="0713C534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A majority vote of the committee is required for reinstatement. </w:t>
      </w:r>
    </w:p>
    <w:p w14:paraId="28DAC79D" w14:textId="6A528311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5. Reinstatement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34E8FA5A" w14:textId="3665BECE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lastRenderedPageBreak/>
        <w:t>If reinstated, the student will return to </w:t>
      </w:r>
      <w:r w:rsidRPr="25CD58DB">
        <w:rPr>
          <w:rFonts w:ascii="Times New Roman" w:eastAsia="Times New Roman" w:hAnsi="Times New Roman" w:cs="Times New Roman"/>
          <w:b/>
          <w:bCs/>
          <w:color w:val="000000" w:themeColor="text1"/>
        </w:rPr>
        <w:t>Academic Support Status</w:t>
      </w:r>
      <w:r w:rsidRPr="25CD58DB">
        <w:rPr>
          <w:rFonts w:ascii="Times New Roman" w:eastAsia="Times New Roman" w:hAnsi="Times New Roman" w:cs="Times New Roman"/>
          <w:color w:val="000000" w:themeColor="text1"/>
        </w:rPr>
        <w:t> and must: </w:t>
      </w:r>
    </w:p>
    <w:p w14:paraId="66B0C708" w14:textId="3A8F97D0" w:rsidR="00095EA3" w:rsidRDefault="69E0071B" w:rsidP="25CD58D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Demonstrate increase in GPA. </w:t>
      </w:r>
    </w:p>
    <w:p w14:paraId="7DEE8A31" w14:textId="0A2142B3" w:rsidR="00095EA3" w:rsidRDefault="69E0071B" w:rsidP="25CD58D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Participate in mandatory tutoring sessions. </w:t>
      </w:r>
    </w:p>
    <w:p w14:paraId="1336C62F" w14:textId="588B3747" w:rsidR="00095EA3" w:rsidRDefault="69E0071B" w:rsidP="25CD58D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CD58DB">
        <w:rPr>
          <w:rFonts w:ascii="Times New Roman" w:eastAsia="Times New Roman" w:hAnsi="Times New Roman" w:cs="Times New Roman"/>
          <w:color w:val="000000" w:themeColor="text1"/>
        </w:rPr>
        <w:t>Failure to meet these conditions will result in permanent dismissal. </w:t>
      </w:r>
    </w:p>
    <w:p w14:paraId="2C078E63" w14:textId="7044B26D" w:rsidR="00095EA3" w:rsidRDefault="00095EA3"/>
    <w:p w14:paraId="6D5E0846" w14:textId="427E338B" w:rsidR="002C6FE2" w:rsidRDefault="002C6FE2">
      <w:pPr>
        <w:rPr>
          <w:b/>
          <w:bCs/>
          <w:u w:val="single"/>
        </w:rPr>
      </w:pPr>
      <w:r w:rsidRPr="002C6FE2">
        <w:rPr>
          <w:b/>
          <w:bCs/>
          <w:u w:val="single"/>
        </w:rPr>
        <w:t>Graduate students</w:t>
      </w:r>
    </w:p>
    <w:p w14:paraId="0AA467F0" w14:textId="77777777" w:rsidR="002C6FE2" w:rsidRPr="00B54C89" w:rsidRDefault="002C6FE2" w:rsidP="002C6FE2">
      <w:pPr>
        <w:pStyle w:val="Heading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Toc238379116"/>
      <w:r w:rsidRPr="00B54C89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robation and academic dismissal</w:t>
      </w:r>
      <w:bookmarkEnd w:id="0"/>
    </w:p>
    <w:p w14:paraId="60340E18" w14:textId="77777777" w:rsidR="002C6FE2" w:rsidRPr="00995702" w:rsidRDefault="002C6FE2" w:rsidP="002C6FE2">
      <w:pPr>
        <w:pStyle w:val="BodyText"/>
        <w:spacing w:before="57" w:line="288" w:lineRule="auto"/>
        <w:ind w:left="0" w:right="1012"/>
        <w:jc w:val="both"/>
        <w:rPr>
          <w:rFonts w:ascii="Times New Roman" w:hAnsi="Times New Roman" w:cs="Times New Roman"/>
          <w:sz w:val="24"/>
          <w:szCs w:val="24"/>
        </w:rPr>
      </w:pPr>
      <w:r w:rsidRPr="00995702">
        <w:rPr>
          <w:rFonts w:ascii="Times New Roman" w:hAnsi="Times New Roman" w:cs="Times New Roman"/>
          <w:color w:val="231F20"/>
          <w:sz w:val="24"/>
          <w:szCs w:val="24"/>
        </w:rPr>
        <w:t>Students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good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academic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standing</w:t>
      </w:r>
      <w:r w:rsidRPr="00995702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when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they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make</w:t>
      </w:r>
      <w:r w:rsidRPr="00995702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satisfactory progress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toward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their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degree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maintain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graduate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index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995702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3.0 or better. Students who fall below 3.0 are placed on probation. If the subsequent graduate index is below 3.0, the student is dismissed.</w:t>
      </w:r>
    </w:p>
    <w:p w14:paraId="661D3C6F" w14:textId="77777777" w:rsidR="002C6FE2" w:rsidRPr="002C6FE2" w:rsidRDefault="002C6FE2">
      <w:pPr>
        <w:rPr>
          <w:b/>
          <w:bCs/>
          <w:u w:val="single"/>
        </w:rPr>
      </w:pPr>
    </w:p>
    <w:sectPr w:rsidR="002C6FE2" w:rsidRPr="002C6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46C20"/>
    <w:multiLevelType w:val="hybridMultilevel"/>
    <w:tmpl w:val="612A0F2A"/>
    <w:lvl w:ilvl="0" w:tplc="11FC3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C6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6E9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4A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84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6C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80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C7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240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4C6AE"/>
    <w:multiLevelType w:val="hybridMultilevel"/>
    <w:tmpl w:val="380ECC18"/>
    <w:lvl w:ilvl="0" w:tplc="694E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01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8A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2B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E1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0E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88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A5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5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539945">
    <w:abstractNumId w:val="1"/>
  </w:num>
  <w:num w:numId="2" w16cid:durableId="24596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8ACE1B"/>
    <w:rsid w:val="00095EA3"/>
    <w:rsid w:val="000966DE"/>
    <w:rsid w:val="002C6FE2"/>
    <w:rsid w:val="004353FA"/>
    <w:rsid w:val="00436D79"/>
    <w:rsid w:val="00E14114"/>
    <w:rsid w:val="00FE6170"/>
    <w:rsid w:val="25CD58DB"/>
    <w:rsid w:val="2E8ACE1B"/>
    <w:rsid w:val="69E0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9778A"/>
  <w15:chartTrackingRefBased/>
  <w15:docId w15:val="{E75C6CEC-51D9-4F36-997B-EC183FCC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25CD5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5CD58D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qFormat/>
    <w:rsid w:val="002C6FE2"/>
    <w:pPr>
      <w:widowControl w:val="0"/>
      <w:autoSpaceDE w:val="0"/>
      <w:autoSpaceDN w:val="0"/>
      <w:spacing w:after="0" w:line="240" w:lineRule="auto"/>
      <w:ind w:left="360"/>
    </w:pPr>
    <w:rPr>
      <w:rFonts w:ascii="Arial MT" w:eastAsia="Arial MT" w:hAnsi="Arial MT" w:cs="Arial MT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C6FE2"/>
    <w:rPr>
      <w:rFonts w:ascii="Arial MT" w:eastAsia="Arial MT" w:hAnsi="Arial MT" w:cs="Arial MT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2</cp:revision>
  <dcterms:created xsi:type="dcterms:W3CDTF">2026-08-23T19:23:00Z</dcterms:created>
  <dcterms:modified xsi:type="dcterms:W3CDTF">2026-08-23T19:23:00Z</dcterms:modified>
</cp:coreProperties>
</file>