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A68E" w14:textId="77777777" w:rsidR="006C1E23" w:rsidRPr="006C1E23" w:rsidRDefault="006C1E23" w:rsidP="006C1E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E23">
        <w:rPr>
          <w:rFonts w:ascii="Times New Roman" w:hAnsi="Times New Roman" w:cs="Times New Roman"/>
          <w:b/>
          <w:bCs/>
          <w:sz w:val="28"/>
          <w:szCs w:val="28"/>
        </w:rPr>
        <w:t>Credit hours and credit-hour loads</w:t>
      </w:r>
    </w:p>
    <w:p w14:paraId="292BBED1" w14:textId="2451B524" w:rsidR="004C2C3B" w:rsidRPr="004C2C3B" w:rsidRDefault="004C2C3B" w:rsidP="006C1E23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4C2C3B">
        <w:rPr>
          <w:rFonts w:ascii="Times New Roman" w:hAnsi="Times New Roman" w:cs="Times New Roman"/>
          <w:b/>
          <w:bCs/>
          <w:u w:val="single"/>
        </w:rPr>
        <w:t>Undergraduate students:</w:t>
      </w:r>
    </w:p>
    <w:p w14:paraId="1F0A4D5D" w14:textId="044A159C" w:rsid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 xml:space="preserve">Full-time </w:t>
      </w:r>
      <w:r w:rsidR="00AE1D58">
        <w:rPr>
          <w:rFonts w:ascii="Times New Roman" w:hAnsi="Times New Roman" w:cs="Times New Roman"/>
        </w:rPr>
        <w:t xml:space="preserve">undergraduate </w:t>
      </w:r>
      <w:r w:rsidRPr="006C1E23">
        <w:rPr>
          <w:rFonts w:ascii="Times New Roman" w:hAnsi="Times New Roman" w:cs="Times New Roman"/>
        </w:rPr>
        <w:t>students are those enrolled in at least 12 credits</w:t>
      </w:r>
      <w:r w:rsidR="00AE1D58">
        <w:rPr>
          <w:rFonts w:ascii="Times New Roman" w:hAnsi="Times New Roman" w:cs="Times New Roman"/>
        </w:rPr>
        <w:t xml:space="preserve"> in a fall or spring semester</w:t>
      </w:r>
      <w:r w:rsidRPr="006C1E23">
        <w:rPr>
          <w:rFonts w:ascii="Times New Roman" w:hAnsi="Times New Roman" w:cs="Times New Roman"/>
        </w:rPr>
        <w:t xml:space="preserve">. Part-time students </w:t>
      </w:r>
      <w:proofErr w:type="gramStart"/>
      <w:r w:rsidRPr="006C1E23">
        <w:rPr>
          <w:rFonts w:ascii="Times New Roman" w:hAnsi="Times New Roman" w:cs="Times New Roman"/>
        </w:rPr>
        <w:t>are those</w:t>
      </w:r>
      <w:proofErr w:type="gramEnd"/>
      <w:r w:rsidRPr="006C1E23">
        <w:rPr>
          <w:rFonts w:ascii="Times New Roman" w:hAnsi="Times New Roman" w:cs="Times New Roman"/>
        </w:rPr>
        <w:t xml:space="preserve"> enrolled in fewer than 12 credits</w:t>
      </w:r>
      <w:r w:rsidR="00AE1D58">
        <w:rPr>
          <w:rFonts w:ascii="Times New Roman" w:hAnsi="Times New Roman" w:cs="Times New Roman"/>
        </w:rPr>
        <w:t xml:space="preserve"> in a fall or spring semester</w:t>
      </w:r>
      <w:r w:rsidRPr="006C1E23">
        <w:rPr>
          <w:rFonts w:ascii="Times New Roman" w:hAnsi="Times New Roman" w:cs="Times New Roman"/>
        </w:rPr>
        <w:t>.</w:t>
      </w:r>
    </w:p>
    <w:p w14:paraId="479927AF" w14:textId="77777777" w:rsid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>The unit of measure for counting college credit is the Semester Credit Hour, or SCH. One SCH represents the work done in a typical class that has one hour (50 minutes) of in-class instruction per week for one semester (about 15 weeks) and assigns at least two hours of out-of-class work per week. Many classes have a credit value of three SCH, so they meet for three hours (150 minutes of instruction) each week and assign at least six hours of out-of-class work per week.</w:t>
      </w:r>
      <w:r w:rsidRPr="006C1E23">
        <w:rPr>
          <w:rFonts w:ascii="Times New Roman" w:hAnsi="Times New Roman" w:cs="Times New Roman"/>
        </w:rPr>
        <w:br/>
        <w:t>Classes in academic terms that are shorter than fifteen weeks will have more instructional minutes and more out-of-class work per week so that the total is equivalent to a course that meets for a full fifteen-week semester.</w:t>
      </w:r>
    </w:p>
    <w:p w14:paraId="69C73DBF" w14:textId="5F28284D" w:rsid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>Classes that do not have a ratio of two hours out-of-class work for each hour of in-class instruction, such as laboratories, online (asynchronous) courses, clinical rotations, internships, etc., will require an equivalent amount of work for each SCH as classes that do have the 2:1 ratio.</w:t>
      </w:r>
      <w:r w:rsidRPr="006C1E23">
        <w:rPr>
          <w:rFonts w:ascii="Times New Roman" w:hAnsi="Times New Roman" w:cs="Times New Roman"/>
        </w:rPr>
        <w:br/>
        <w:t>The amount of work done in a class is measured not just by the number of minutes of instruction and out-of-class assignments, but by the learning outcomes that are achieved. The learning outcomes that are achieved in a traditional face-to-face course in a regular fifteen-week semester are the standard against which we measure the learning achieved in courses taught in other modalities, e.g., online, or in different time frames, e.g., an 8-week term.</w:t>
      </w:r>
      <w:r w:rsidRPr="006C1E23">
        <w:rPr>
          <w:rFonts w:ascii="Times New Roman" w:hAnsi="Times New Roman" w:cs="Times New Roman"/>
        </w:rPr>
        <w:br/>
        <w:t xml:space="preserve">Full-time </w:t>
      </w:r>
      <w:r w:rsidR="003305C8">
        <w:rPr>
          <w:rFonts w:ascii="Times New Roman" w:hAnsi="Times New Roman" w:cs="Times New Roman"/>
        </w:rPr>
        <w:t xml:space="preserve">undergraduate </w:t>
      </w:r>
      <w:r w:rsidRPr="006C1E23">
        <w:rPr>
          <w:rFonts w:ascii="Times New Roman" w:hAnsi="Times New Roman" w:cs="Times New Roman"/>
        </w:rPr>
        <w:t>students may not carry fewer than 12 credits a semester. Students may receive permission from their Department Chairperson for up to 19 credits. Academic Dean approval is required for 20-21 credits. Under no circumstances may a student register for more than 21 credit hours for a single semester. No student may register for more than two courses during a summer term or one course during winter intersession.  </w:t>
      </w:r>
    </w:p>
    <w:p w14:paraId="2FF1750C" w14:textId="1B997918" w:rsidR="006C1E23" w:rsidRP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>A student enrolled only in AED-4990 Supervised Student Teaching, CED-4990 Supervised Student Teaching, or PE-4990 Supervised Student Teaching is considered a full-time student.</w:t>
      </w:r>
      <w:r w:rsidRPr="006C1E23">
        <w:rPr>
          <w:rFonts w:ascii="Times New Roman" w:hAnsi="Times New Roman" w:cs="Times New Roman"/>
        </w:rPr>
        <w:br/>
        <w:t> </w:t>
      </w:r>
    </w:p>
    <w:p w14:paraId="6F4B4524" w14:textId="1157BBAF" w:rsidR="00C124DD" w:rsidRDefault="004C2C3B" w:rsidP="006C1E23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4C2C3B">
        <w:rPr>
          <w:rFonts w:ascii="Times New Roman" w:hAnsi="Times New Roman" w:cs="Times New Roman"/>
          <w:b/>
          <w:bCs/>
          <w:u w:val="single"/>
        </w:rPr>
        <w:t>Graduate students:</w:t>
      </w:r>
    </w:p>
    <w:p w14:paraId="095F5E10" w14:textId="77777777" w:rsidR="004C2C3B" w:rsidRPr="00995702" w:rsidRDefault="004C2C3B" w:rsidP="004C2C3B">
      <w:pPr>
        <w:jc w:val="both"/>
        <w:rPr>
          <w:rFonts w:ascii="Times New Roman" w:hAnsi="Times New Roman" w:cs="Times New Roman"/>
        </w:rPr>
      </w:pPr>
      <w:r w:rsidRPr="00995702">
        <w:rPr>
          <w:rFonts w:ascii="Times New Roman" w:hAnsi="Times New Roman" w:cs="Times New Roman"/>
        </w:rPr>
        <w:t xml:space="preserve">Students in combined undergraduate and graduate degree programs carry the same load as undergraduate students, </w:t>
      </w:r>
      <w:r w:rsidRPr="00995702">
        <w:rPr>
          <w:rFonts w:ascii="Times New Roman" w:hAnsi="Times New Roman" w:cs="Times New Roman"/>
          <w:iCs/>
        </w:rPr>
        <w:t>namely</w:t>
      </w:r>
      <w:r w:rsidRPr="00995702">
        <w:rPr>
          <w:rFonts w:ascii="Times New Roman" w:hAnsi="Times New Roman" w:cs="Times New Roman"/>
        </w:rPr>
        <w:t>, students are full</w:t>
      </w:r>
      <w:r w:rsidRPr="00995702">
        <w:rPr>
          <w:rFonts w:ascii="Times New Roman" w:hAnsi="Times New Roman" w:cs="Times New Roman"/>
          <w:spacing w:val="40"/>
        </w:rPr>
        <w:t xml:space="preserve"> </w:t>
      </w:r>
      <w:r w:rsidRPr="00995702">
        <w:rPr>
          <w:rFonts w:ascii="Times New Roman" w:hAnsi="Times New Roman" w:cs="Times New Roman"/>
        </w:rPr>
        <w:t>time when enrolled for 12 or more credits per semester. Once admitted</w:t>
      </w:r>
      <w:r w:rsidRPr="00995702">
        <w:rPr>
          <w:rFonts w:ascii="Times New Roman" w:hAnsi="Times New Roman" w:cs="Times New Roman"/>
          <w:spacing w:val="40"/>
        </w:rPr>
        <w:t xml:space="preserve"> </w:t>
      </w:r>
      <w:r w:rsidRPr="00995702">
        <w:rPr>
          <w:rFonts w:ascii="Times New Roman" w:hAnsi="Times New Roman" w:cs="Times New Roman"/>
        </w:rPr>
        <w:t>to the graduate division, students in combined degree programs may not take more than 18 credits per semester. Students pursuing stand-alone graduate degrees are considered full time when enrolled for six or more credits per semester.</w:t>
      </w:r>
    </w:p>
    <w:p w14:paraId="2AA8401D" w14:textId="77777777" w:rsidR="004C2C3B" w:rsidRPr="00995702" w:rsidRDefault="004C2C3B" w:rsidP="004C2C3B">
      <w:pPr>
        <w:jc w:val="both"/>
        <w:rPr>
          <w:rFonts w:ascii="Times New Roman" w:hAnsi="Times New Roman" w:cs="Times New Roman"/>
        </w:rPr>
      </w:pPr>
      <w:r w:rsidRPr="00995702">
        <w:rPr>
          <w:rFonts w:ascii="Times New Roman" w:hAnsi="Times New Roman" w:cs="Times New Roman"/>
        </w:rPr>
        <w:lastRenderedPageBreak/>
        <w:t>Graduate</w:t>
      </w:r>
      <w:r w:rsidRPr="00995702">
        <w:rPr>
          <w:rFonts w:ascii="Times New Roman" w:hAnsi="Times New Roman" w:cs="Times New Roman"/>
          <w:spacing w:val="-6"/>
        </w:rPr>
        <w:t xml:space="preserve"> </w:t>
      </w:r>
      <w:r w:rsidRPr="00995702">
        <w:rPr>
          <w:rFonts w:ascii="Times New Roman" w:hAnsi="Times New Roman" w:cs="Times New Roman"/>
        </w:rPr>
        <w:t>students</w:t>
      </w:r>
      <w:r w:rsidRPr="00995702">
        <w:rPr>
          <w:rFonts w:ascii="Times New Roman" w:hAnsi="Times New Roman" w:cs="Times New Roman"/>
          <w:spacing w:val="-6"/>
        </w:rPr>
        <w:t xml:space="preserve"> </w:t>
      </w:r>
      <w:r w:rsidRPr="00995702">
        <w:rPr>
          <w:rFonts w:ascii="Times New Roman" w:hAnsi="Times New Roman" w:cs="Times New Roman"/>
        </w:rPr>
        <w:t>are</w:t>
      </w:r>
      <w:r w:rsidRPr="00995702">
        <w:rPr>
          <w:rFonts w:ascii="Times New Roman" w:hAnsi="Times New Roman" w:cs="Times New Roman"/>
          <w:spacing w:val="-6"/>
        </w:rPr>
        <w:t xml:space="preserve"> </w:t>
      </w:r>
      <w:r w:rsidRPr="00995702">
        <w:rPr>
          <w:rFonts w:ascii="Times New Roman" w:hAnsi="Times New Roman" w:cs="Times New Roman"/>
        </w:rPr>
        <w:t>required</w:t>
      </w:r>
      <w:r w:rsidRPr="00995702">
        <w:rPr>
          <w:rFonts w:ascii="Times New Roman" w:hAnsi="Times New Roman" w:cs="Times New Roman"/>
          <w:spacing w:val="-6"/>
        </w:rPr>
        <w:t xml:space="preserve"> </w:t>
      </w:r>
      <w:r w:rsidRPr="00995702">
        <w:rPr>
          <w:rFonts w:ascii="Times New Roman" w:hAnsi="Times New Roman" w:cs="Times New Roman"/>
        </w:rPr>
        <w:t>to</w:t>
      </w:r>
      <w:r w:rsidRPr="00995702">
        <w:rPr>
          <w:rFonts w:ascii="Times New Roman" w:hAnsi="Times New Roman" w:cs="Times New Roman"/>
          <w:spacing w:val="-5"/>
        </w:rPr>
        <w:t xml:space="preserve"> </w:t>
      </w:r>
      <w:r w:rsidRPr="00995702">
        <w:rPr>
          <w:rFonts w:ascii="Times New Roman" w:hAnsi="Times New Roman" w:cs="Times New Roman"/>
        </w:rPr>
        <w:t>have</w:t>
      </w:r>
      <w:r w:rsidRPr="00995702">
        <w:rPr>
          <w:rFonts w:ascii="Times New Roman" w:hAnsi="Times New Roman" w:cs="Times New Roman"/>
          <w:spacing w:val="-6"/>
        </w:rPr>
        <w:t xml:space="preserve"> </w:t>
      </w:r>
      <w:r w:rsidRPr="00995702">
        <w:rPr>
          <w:rFonts w:ascii="Times New Roman" w:hAnsi="Times New Roman" w:cs="Times New Roman"/>
        </w:rPr>
        <w:t>permission</w:t>
      </w:r>
      <w:r w:rsidRPr="00995702">
        <w:rPr>
          <w:rFonts w:ascii="Times New Roman" w:hAnsi="Times New Roman" w:cs="Times New Roman"/>
          <w:spacing w:val="-6"/>
        </w:rPr>
        <w:t xml:space="preserve"> </w:t>
      </w:r>
      <w:r w:rsidRPr="00995702">
        <w:rPr>
          <w:rFonts w:ascii="Times New Roman" w:hAnsi="Times New Roman" w:cs="Times New Roman"/>
        </w:rPr>
        <w:t>from</w:t>
      </w:r>
      <w:r w:rsidRPr="00995702">
        <w:rPr>
          <w:rFonts w:ascii="Times New Roman" w:hAnsi="Times New Roman" w:cs="Times New Roman"/>
          <w:spacing w:val="-6"/>
        </w:rPr>
        <w:t xml:space="preserve"> </w:t>
      </w:r>
      <w:r w:rsidRPr="00995702">
        <w:rPr>
          <w:rFonts w:ascii="Times New Roman" w:hAnsi="Times New Roman" w:cs="Times New Roman"/>
        </w:rPr>
        <w:t>the</w:t>
      </w:r>
      <w:r w:rsidRPr="00995702">
        <w:rPr>
          <w:rFonts w:ascii="Times New Roman" w:hAnsi="Times New Roman" w:cs="Times New Roman"/>
          <w:spacing w:val="-5"/>
        </w:rPr>
        <w:t xml:space="preserve"> </w:t>
      </w:r>
      <w:r w:rsidRPr="00995702">
        <w:rPr>
          <w:rFonts w:ascii="Times New Roman" w:hAnsi="Times New Roman" w:cs="Times New Roman"/>
        </w:rPr>
        <w:t>Graduate Academic Dean for course approval.</w:t>
      </w:r>
      <w:r w:rsidRPr="00995702">
        <w:rPr>
          <w:rFonts w:ascii="Times New Roman" w:hAnsi="Times New Roman" w:cs="Times New Roman"/>
          <w:spacing w:val="40"/>
        </w:rPr>
        <w:t xml:space="preserve"> </w:t>
      </w:r>
      <w:r w:rsidRPr="00995702">
        <w:rPr>
          <w:rFonts w:ascii="Times New Roman" w:hAnsi="Times New Roman" w:cs="Times New Roman"/>
        </w:rPr>
        <w:t>Under no circumstances may a graduate student register for more than 12 credit hours for a single semester without approval.</w:t>
      </w:r>
    </w:p>
    <w:p w14:paraId="29FDD19E" w14:textId="77777777" w:rsidR="004C2C3B" w:rsidRPr="004C2C3B" w:rsidRDefault="004C2C3B" w:rsidP="006C1E23">
      <w:pPr>
        <w:jc w:val="both"/>
        <w:rPr>
          <w:rFonts w:ascii="Times New Roman" w:hAnsi="Times New Roman" w:cs="Times New Roman"/>
          <w:b/>
          <w:bCs/>
          <w:u w:val="single"/>
        </w:rPr>
      </w:pPr>
    </w:p>
    <w:sectPr w:rsidR="004C2C3B" w:rsidRPr="004C2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23"/>
    <w:rsid w:val="003305C8"/>
    <w:rsid w:val="004C2C3B"/>
    <w:rsid w:val="00527587"/>
    <w:rsid w:val="00564B81"/>
    <w:rsid w:val="006602BF"/>
    <w:rsid w:val="006C1E23"/>
    <w:rsid w:val="009A0814"/>
    <w:rsid w:val="00AE1D58"/>
    <w:rsid w:val="00C124DD"/>
    <w:rsid w:val="00EB6596"/>
    <w:rsid w:val="00FC6BA5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FC3B0"/>
  <w15:chartTrackingRefBased/>
  <w15:docId w15:val="{7D1EC54D-B7A7-4DD5-AE65-6E86E11A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E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2555</Characters>
  <Application>Microsoft Office Word</Application>
  <DocSecurity>0</DocSecurity>
  <Lines>21</Lines>
  <Paragraphs>5</Paragraphs>
  <ScaleCrop>false</ScaleCrop>
  <Company>St. Francis College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2</cp:revision>
  <dcterms:created xsi:type="dcterms:W3CDTF">2026-08-23T15:56:00Z</dcterms:created>
  <dcterms:modified xsi:type="dcterms:W3CDTF">2026-08-23T15:56:00Z</dcterms:modified>
</cp:coreProperties>
</file>