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E8D5" w14:textId="77777777" w:rsidR="00856179" w:rsidRPr="00856179" w:rsidRDefault="00856179" w:rsidP="00856179">
      <w:pPr>
        <w:jc w:val="both"/>
        <w:rPr>
          <w:rFonts w:ascii="Times New Roman" w:hAnsi="Times New Roman" w:cs="Times New Roman"/>
          <w:sz w:val="28"/>
          <w:szCs w:val="28"/>
        </w:rPr>
      </w:pPr>
      <w:r w:rsidRPr="00856179">
        <w:rPr>
          <w:rFonts w:ascii="Times New Roman" w:hAnsi="Times New Roman" w:cs="Times New Roman"/>
          <w:sz w:val="28"/>
          <w:szCs w:val="28"/>
        </w:rPr>
        <w:t>Withdrawal from the College </w:t>
      </w:r>
    </w:p>
    <w:p w14:paraId="6012F816" w14:textId="0D78EFC0" w:rsidR="00856179" w:rsidRPr="00856179" w:rsidRDefault="00856179" w:rsidP="00856179">
      <w:pPr>
        <w:jc w:val="both"/>
        <w:rPr>
          <w:rFonts w:ascii="Times New Roman" w:hAnsi="Times New Roman" w:cs="Times New Roman"/>
        </w:rPr>
      </w:pPr>
      <w:r w:rsidRPr="00856179">
        <w:rPr>
          <w:rFonts w:ascii="Times New Roman" w:hAnsi="Times New Roman" w:cs="Times New Roman"/>
        </w:rPr>
        <w:t xml:space="preserve">Students who would like to discontinue their enrollment at the College can submit a </w:t>
      </w:r>
      <w:hyperlink r:id="rId4" w:history="1">
        <w:r w:rsidRPr="00856179">
          <w:rPr>
            <w:rStyle w:val="Hyperlink"/>
            <w:rFonts w:ascii="Times New Roman" w:hAnsi="Times New Roman" w:cs="Times New Roman"/>
          </w:rPr>
          <w:t>withdrawal form</w:t>
        </w:r>
      </w:hyperlink>
      <w:r w:rsidRPr="00856179">
        <w:rPr>
          <w:rFonts w:ascii="Times New Roman" w:hAnsi="Times New Roman" w:cs="Times New Roman"/>
        </w:rPr>
        <w:t>. Withdrawal means that a student will leave the College without a plan to return. Students are reminded that any loans they have taken to help fund their education may go into repayment immediately after a period of non-enrollment and that tuition refunds are issued in accordance with the</w:t>
      </w:r>
      <w:r w:rsidR="00AF3F7A">
        <w:rPr>
          <w:rFonts w:ascii="Times New Roman" w:hAnsi="Times New Roman" w:cs="Times New Roman"/>
        </w:rPr>
        <w:t xml:space="preserve"> </w:t>
      </w:r>
      <w:hyperlink r:id="rId5" w:history="1">
        <w:r w:rsidR="00AF3F7A" w:rsidRPr="00AF3F7A">
          <w:rPr>
            <w:rStyle w:val="Hyperlink"/>
            <w:rFonts w:ascii="Times New Roman" w:hAnsi="Times New Roman" w:cs="Times New Roman"/>
          </w:rPr>
          <w:t>Cord</w:t>
        </w:r>
      </w:hyperlink>
      <w:r w:rsidR="00AF3F7A">
        <w:rPr>
          <w:rFonts w:ascii="Times New Roman" w:hAnsi="Times New Roman" w:cs="Times New Roman"/>
        </w:rPr>
        <w:t xml:space="preserve">. </w:t>
      </w:r>
      <w:r w:rsidRPr="00856179">
        <w:rPr>
          <w:rFonts w:ascii="Times New Roman" w:hAnsi="Times New Roman" w:cs="Times New Roman"/>
        </w:rPr>
        <w:t xml:space="preserve">It is </w:t>
      </w:r>
      <w:r w:rsidR="00086E87">
        <w:rPr>
          <w:rFonts w:ascii="Times New Roman" w:hAnsi="Times New Roman" w:cs="Times New Roman"/>
        </w:rPr>
        <w:t xml:space="preserve">highly </w:t>
      </w:r>
      <w:r w:rsidRPr="00856179">
        <w:rPr>
          <w:rFonts w:ascii="Times New Roman" w:hAnsi="Times New Roman" w:cs="Times New Roman"/>
        </w:rPr>
        <w:t xml:space="preserve">recommended that students speak with their academic advisor and a financial aid counselor before withdrawing </w:t>
      </w:r>
      <w:proofErr w:type="gramStart"/>
      <w:r w:rsidRPr="00856179">
        <w:rPr>
          <w:rFonts w:ascii="Times New Roman" w:hAnsi="Times New Roman" w:cs="Times New Roman"/>
        </w:rPr>
        <w:t>in order to</w:t>
      </w:r>
      <w:proofErr w:type="gramEnd"/>
      <w:r w:rsidRPr="00856179">
        <w:rPr>
          <w:rFonts w:ascii="Times New Roman" w:hAnsi="Times New Roman" w:cs="Times New Roman"/>
        </w:rPr>
        <w:t xml:space="preserve"> discuss the impact of this decision. Students who are withdrawing must participate in an exit counseling discussion when contacted by the Academic Dean's office.</w:t>
      </w:r>
    </w:p>
    <w:p w14:paraId="52C4537C" w14:textId="77777777" w:rsidR="00856179" w:rsidRPr="00856179" w:rsidRDefault="00856179" w:rsidP="00856179">
      <w:pPr>
        <w:jc w:val="both"/>
        <w:rPr>
          <w:rFonts w:ascii="Times New Roman" w:hAnsi="Times New Roman" w:cs="Times New Roman"/>
        </w:rPr>
      </w:pPr>
      <w:r w:rsidRPr="00856179">
        <w:rPr>
          <w:rFonts w:ascii="Times New Roman" w:hAnsi="Times New Roman" w:cs="Times New Roman"/>
        </w:rPr>
        <w:t xml:space="preserve">International students also need the signature of the </w:t>
      </w:r>
      <w:hyperlink r:id="rId6" w:anchor="entry:42055@1:url" w:history="1">
        <w:r w:rsidRPr="00856179">
          <w:rPr>
            <w:rStyle w:val="Hyperlink"/>
            <w:rFonts w:ascii="Times New Roman" w:hAnsi="Times New Roman" w:cs="Times New Roman"/>
          </w:rPr>
          <w:t>International Student Advisor/DSO.</w:t>
        </w:r>
      </w:hyperlink>
    </w:p>
    <w:p w14:paraId="18669A55" w14:textId="77777777" w:rsidR="00C124DD" w:rsidRPr="00856179" w:rsidRDefault="00C124DD" w:rsidP="00856179">
      <w:pPr>
        <w:jc w:val="both"/>
        <w:rPr>
          <w:rFonts w:ascii="Times New Roman" w:hAnsi="Times New Roman" w:cs="Times New Roman"/>
        </w:rPr>
      </w:pPr>
    </w:p>
    <w:sectPr w:rsidR="00C124DD" w:rsidRPr="00856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179"/>
    <w:rsid w:val="00086E87"/>
    <w:rsid w:val="003061A6"/>
    <w:rsid w:val="00564B81"/>
    <w:rsid w:val="006602BF"/>
    <w:rsid w:val="00856179"/>
    <w:rsid w:val="009C08E1"/>
    <w:rsid w:val="00AF3F7A"/>
    <w:rsid w:val="00C124DD"/>
    <w:rsid w:val="00C179C4"/>
    <w:rsid w:val="00CC4996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5F827"/>
  <w15:chartTrackingRefBased/>
  <w15:docId w15:val="{99DE9CE8-219C-48D2-B65A-227CFEB4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1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1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1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1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1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1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1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1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1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1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1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1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1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61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1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6E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fc.edu/student-life/international-student-services/maintaining-your-legal-status" TargetMode="External"/><Relationship Id="rId5" Type="http://schemas.openxmlformats.org/officeDocument/2006/relationships/hyperlink" Target="https://www.sfc.edu/student-life/registrar/academic-policies/the-cord" TargetMode="External"/><Relationship Id="rId4" Type="http://schemas.openxmlformats.org/officeDocument/2006/relationships/hyperlink" Target="https://forms.office.com/Pages/ResponsePage.aspx?id=CLmBycML4kinHvtNhxj3bF71PijBFqxLpeQSxPcIWidUMzBVMlYxTUg0RkY4VUdITEs2SkY4V1BVQy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>St. Francis College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2</cp:revision>
  <dcterms:created xsi:type="dcterms:W3CDTF">2026-08-25T21:22:00Z</dcterms:created>
  <dcterms:modified xsi:type="dcterms:W3CDTF">2026-08-25T21:22:00Z</dcterms:modified>
</cp:coreProperties>
</file>