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7106E" w14:textId="485A3C8A" w:rsidR="00C124DD" w:rsidRDefault="009A2CE4">
      <w:pPr>
        <w:rPr>
          <w:rFonts w:ascii="Times New Roman" w:hAnsi="Times New Roman" w:cs="Times New Roman"/>
          <w:b/>
          <w:bCs/>
          <w:sz w:val="28"/>
          <w:szCs w:val="28"/>
        </w:rPr>
      </w:pPr>
      <w:r w:rsidRPr="009A2CE4">
        <w:rPr>
          <w:rFonts w:ascii="Times New Roman" w:hAnsi="Times New Roman" w:cs="Times New Roman"/>
          <w:b/>
          <w:bCs/>
          <w:sz w:val="28"/>
          <w:szCs w:val="28"/>
        </w:rPr>
        <w:t>Academic Major Forgiveness Policy</w:t>
      </w:r>
    </w:p>
    <w:p w14:paraId="44C9CCC1" w14:textId="16577F14" w:rsidR="009A2CE4" w:rsidRDefault="009A2CE4" w:rsidP="009A2CE4">
      <w:pPr>
        <w:jc w:val="both"/>
        <w:rPr>
          <w:rFonts w:ascii="Times New Roman" w:hAnsi="Times New Roman" w:cs="Times New Roman"/>
        </w:rPr>
      </w:pPr>
      <w:r w:rsidRPr="009A2CE4">
        <w:rPr>
          <w:rFonts w:ascii="Times New Roman" w:hAnsi="Times New Roman" w:cs="Times New Roman"/>
        </w:rPr>
        <w:t xml:space="preserve">This forgiveness policy offers the opportunity to improve an undergraduate student’s academic record if such student has not successfully completed required courses in their initial chosen major area of study. </w:t>
      </w:r>
    </w:p>
    <w:p w14:paraId="71A3EAE4" w14:textId="6B6CF81E" w:rsidR="009A2CE4" w:rsidRDefault="009A2CE4" w:rsidP="009A2CE4">
      <w:pPr>
        <w:jc w:val="both"/>
        <w:rPr>
          <w:rFonts w:ascii="Times New Roman" w:hAnsi="Times New Roman" w:cs="Times New Roman"/>
        </w:rPr>
      </w:pPr>
      <w:r w:rsidRPr="009A2CE4">
        <w:rPr>
          <w:rFonts w:ascii="Times New Roman" w:hAnsi="Times New Roman" w:cs="Times New Roman"/>
        </w:rPr>
        <w:t>Students are eligible to apply to petition for forgiveness provided they have declared and, where relevant, been formally accepted into a new major program of study. Forgiveness may be granted only once during the entirety of a student’s enrollment (including any subsequent re-enrollment periods) at the College. The application</w:t>
      </w:r>
      <w:r w:rsidR="00EA2D14">
        <w:rPr>
          <w:rFonts w:ascii="Times New Roman" w:hAnsi="Times New Roman" w:cs="Times New Roman"/>
        </w:rPr>
        <w:t xml:space="preserve"> for forgiveness must be submitted to the Academic Dean</w:t>
      </w:r>
      <w:r w:rsidRPr="009A2CE4">
        <w:rPr>
          <w:rFonts w:ascii="Times New Roman" w:hAnsi="Times New Roman" w:cs="Times New Roman"/>
        </w:rPr>
        <w:t xml:space="preserve"> before the student has attained lower junior standing (the equivalent of 60 credits). </w:t>
      </w:r>
    </w:p>
    <w:p w14:paraId="4AE86D0A" w14:textId="77777777" w:rsidR="009A2CE4" w:rsidRDefault="009A2CE4" w:rsidP="009A2CE4">
      <w:pPr>
        <w:jc w:val="both"/>
        <w:rPr>
          <w:rFonts w:ascii="Times New Roman" w:hAnsi="Times New Roman" w:cs="Times New Roman"/>
        </w:rPr>
      </w:pPr>
      <w:r w:rsidRPr="009A2CE4">
        <w:rPr>
          <w:rFonts w:ascii="Times New Roman" w:hAnsi="Times New Roman" w:cs="Times New Roman"/>
        </w:rPr>
        <w:t xml:space="preserve">The following criteria apply: </w:t>
      </w:r>
    </w:p>
    <w:p w14:paraId="4EE06257" w14:textId="77777777" w:rsidR="009A2CE4" w:rsidRDefault="009A2CE4" w:rsidP="009A2CE4">
      <w:pPr>
        <w:jc w:val="both"/>
        <w:rPr>
          <w:rFonts w:ascii="Times New Roman" w:hAnsi="Times New Roman" w:cs="Times New Roman"/>
        </w:rPr>
      </w:pPr>
      <w:r w:rsidRPr="009A2CE4">
        <w:rPr>
          <w:rFonts w:ascii="Times New Roman" w:hAnsi="Times New Roman" w:cs="Times New Roman"/>
        </w:rPr>
        <w:t xml:space="preserve">• The initial major must have been an officially declared major. Only courses from an officially initial declared major are eligible for forgiveness. </w:t>
      </w:r>
    </w:p>
    <w:p w14:paraId="01989AC0" w14:textId="77777777" w:rsidR="009A2CE4" w:rsidRDefault="009A2CE4" w:rsidP="009A2CE4">
      <w:pPr>
        <w:jc w:val="both"/>
        <w:rPr>
          <w:rFonts w:ascii="Times New Roman" w:hAnsi="Times New Roman" w:cs="Times New Roman"/>
        </w:rPr>
      </w:pPr>
      <w:r w:rsidRPr="009A2CE4">
        <w:rPr>
          <w:rFonts w:ascii="Times New Roman" w:hAnsi="Times New Roman" w:cs="Times New Roman"/>
        </w:rPr>
        <w:t>• A maximum of two required courses in the original major discipline may be forgiven. Courses that were previously repeated are not eligible for forgiveness.</w:t>
      </w:r>
    </w:p>
    <w:p w14:paraId="3197721E" w14:textId="77777777" w:rsidR="009A2CE4" w:rsidRDefault="009A2CE4" w:rsidP="009A2CE4">
      <w:pPr>
        <w:jc w:val="both"/>
        <w:rPr>
          <w:rFonts w:ascii="Times New Roman" w:hAnsi="Times New Roman" w:cs="Times New Roman"/>
        </w:rPr>
      </w:pPr>
      <w:r w:rsidRPr="009A2CE4">
        <w:rPr>
          <w:rFonts w:ascii="Times New Roman" w:hAnsi="Times New Roman" w:cs="Times New Roman"/>
        </w:rPr>
        <w:t>• Forgiven grades are not computed as part of the student’s GPA and the related credits that may have been earned will not apply towards meeting graduation requirements.</w:t>
      </w:r>
    </w:p>
    <w:p w14:paraId="530A72FC" w14:textId="77777777" w:rsidR="009A2CE4" w:rsidRDefault="009A2CE4" w:rsidP="009A2CE4">
      <w:pPr>
        <w:jc w:val="both"/>
        <w:rPr>
          <w:rFonts w:ascii="Times New Roman" w:hAnsi="Times New Roman" w:cs="Times New Roman"/>
        </w:rPr>
      </w:pPr>
      <w:r w:rsidRPr="009A2CE4">
        <w:rPr>
          <w:rFonts w:ascii="Times New Roman" w:hAnsi="Times New Roman" w:cs="Times New Roman"/>
        </w:rPr>
        <w:t xml:space="preserve">• The Course Repetition Policy does not apply to forgiven courses, even if the forgiven courses are retaken at a future time. </w:t>
      </w:r>
    </w:p>
    <w:p w14:paraId="75ABE3D6" w14:textId="77777777" w:rsidR="009A2CE4" w:rsidRDefault="009A2CE4" w:rsidP="009A2CE4">
      <w:pPr>
        <w:jc w:val="both"/>
        <w:rPr>
          <w:rFonts w:ascii="Times New Roman" w:hAnsi="Times New Roman" w:cs="Times New Roman"/>
        </w:rPr>
      </w:pPr>
      <w:r w:rsidRPr="009A2CE4">
        <w:rPr>
          <w:rFonts w:ascii="Times New Roman" w:hAnsi="Times New Roman" w:cs="Times New Roman"/>
        </w:rPr>
        <w:t xml:space="preserve">• The student’s academic record cannot be reversed to its prior standing. </w:t>
      </w:r>
    </w:p>
    <w:p w14:paraId="4E780D91" w14:textId="77777777" w:rsidR="009A2CE4" w:rsidRDefault="009A2CE4" w:rsidP="009A2CE4">
      <w:pPr>
        <w:jc w:val="both"/>
        <w:rPr>
          <w:rFonts w:ascii="Times New Roman" w:hAnsi="Times New Roman" w:cs="Times New Roman"/>
        </w:rPr>
      </w:pPr>
      <w:r w:rsidRPr="009A2CE4">
        <w:rPr>
          <w:rFonts w:ascii="Times New Roman" w:hAnsi="Times New Roman" w:cs="Times New Roman"/>
        </w:rPr>
        <w:t xml:space="preserve">• Enhanced GPAs that are a product of this policy cannot be retroactively applied to a student’s academic standing for any reason (e.g., to meet a prior term’s requirements for Dean’s list and/or to remedy academic dismissal/probation). </w:t>
      </w:r>
    </w:p>
    <w:p w14:paraId="089ABD1B" w14:textId="77777777" w:rsidR="009A2CE4" w:rsidRDefault="009A2CE4" w:rsidP="009A2CE4">
      <w:pPr>
        <w:jc w:val="both"/>
        <w:rPr>
          <w:rFonts w:ascii="Times New Roman" w:hAnsi="Times New Roman" w:cs="Times New Roman"/>
        </w:rPr>
      </w:pPr>
      <w:r w:rsidRPr="009A2CE4">
        <w:rPr>
          <w:rFonts w:ascii="Times New Roman" w:hAnsi="Times New Roman" w:cs="Times New Roman"/>
        </w:rPr>
        <w:t xml:space="preserve">• The forgiveness policy does not apply to Core, elective or graduate courses. </w:t>
      </w:r>
    </w:p>
    <w:p w14:paraId="6CC85E9F" w14:textId="73945FE9" w:rsidR="009A2CE4" w:rsidRDefault="009A2CE4" w:rsidP="009A2CE4">
      <w:pPr>
        <w:jc w:val="both"/>
        <w:rPr>
          <w:rFonts w:ascii="Times New Roman" w:hAnsi="Times New Roman" w:cs="Times New Roman"/>
        </w:rPr>
      </w:pPr>
      <w:r w:rsidRPr="009A2CE4">
        <w:rPr>
          <w:rFonts w:ascii="Times New Roman" w:hAnsi="Times New Roman" w:cs="Times New Roman"/>
        </w:rPr>
        <w:t xml:space="preserve">• It is at the discretion of other institutions and organizations to honor this policy. As such, students should note that each course attempt becomes part of their permanent record and will appear on their transcript irrespective of whether such courses are forgiven under this policy. </w:t>
      </w:r>
    </w:p>
    <w:p w14:paraId="6762CD10" w14:textId="3D3C212E" w:rsidR="009A2CE4" w:rsidRDefault="009A2CE4" w:rsidP="009A2CE4">
      <w:pPr>
        <w:jc w:val="both"/>
        <w:rPr>
          <w:rFonts w:ascii="Times New Roman" w:hAnsi="Times New Roman" w:cs="Times New Roman"/>
        </w:rPr>
      </w:pPr>
      <w:r w:rsidRPr="009A2CE4">
        <w:rPr>
          <w:rFonts w:ascii="Times New Roman" w:hAnsi="Times New Roman" w:cs="Times New Roman"/>
        </w:rPr>
        <w:t xml:space="preserve">• The student is aware that changing a major, especially with grade forgiveness, will likely result in degree completion beyond the date stated on their program evaluation. Grade forgiveness may also affect financial aid eligibility. </w:t>
      </w:r>
    </w:p>
    <w:p w14:paraId="31087864" w14:textId="5DE2F877" w:rsidR="009A2CE4" w:rsidRPr="009A2CE4" w:rsidRDefault="009A2CE4" w:rsidP="009A2CE4">
      <w:pPr>
        <w:jc w:val="both"/>
        <w:rPr>
          <w:rFonts w:ascii="Times New Roman" w:hAnsi="Times New Roman" w:cs="Times New Roman"/>
        </w:rPr>
      </w:pPr>
      <w:r w:rsidRPr="009A2CE4">
        <w:rPr>
          <w:rFonts w:ascii="Times New Roman" w:hAnsi="Times New Roman" w:cs="Times New Roman"/>
        </w:rPr>
        <w:t>• Final acceptance of forgiveness is granted solely at the final discretion of the Vice President for Academic Affairs and Academic Dean.</w:t>
      </w:r>
    </w:p>
    <w:sectPr w:rsidR="009A2CE4" w:rsidRPr="009A2C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CE4"/>
    <w:rsid w:val="004F6977"/>
    <w:rsid w:val="006602BF"/>
    <w:rsid w:val="007B7E7A"/>
    <w:rsid w:val="009A2CE4"/>
    <w:rsid w:val="00C124DD"/>
    <w:rsid w:val="00CC493E"/>
    <w:rsid w:val="00EA2D14"/>
    <w:rsid w:val="00EC1708"/>
    <w:rsid w:val="00FF6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80293"/>
  <w15:chartTrackingRefBased/>
  <w15:docId w15:val="{FF26B1D1-3A09-49E7-9C86-79147F1D8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2C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2C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2C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2C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2C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2C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2C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2C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2C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2C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2C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2C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2C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2C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2C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2C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2C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2CE4"/>
    <w:rPr>
      <w:rFonts w:eastAsiaTheme="majorEastAsia" w:cstheme="majorBidi"/>
      <w:color w:val="272727" w:themeColor="text1" w:themeTint="D8"/>
    </w:rPr>
  </w:style>
  <w:style w:type="paragraph" w:styleId="Title">
    <w:name w:val="Title"/>
    <w:basedOn w:val="Normal"/>
    <w:next w:val="Normal"/>
    <w:link w:val="TitleChar"/>
    <w:uiPriority w:val="10"/>
    <w:qFormat/>
    <w:rsid w:val="009A2C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2C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2C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2C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2CE4"/>
    <w:pPr>
      <w:spacing w:before="160"/>
      <w:jc w:val="center"/>
    </w:pPr>
    <w:rPr>
      <w:i/>
      <w:iCs/>
      <w:color w:val="404040" w:themeColor="text1" w:themeTint="BF"/>
    </w:rPr>
  </w:style>
  <w:style w:type="character" w:customStyle="1" w:styleId="QuoteChar">
    <w:name w:val="Quote Char"/>
    <w:basedOn w:val="DefaultParagraphFont"/>
    <w:link w:val="Quote"/>
    <w:uiPriority w:val="29"/>
    <w:rsid w:val="009A2CE4"/>
    <w:rPr>
      <w:i/>
      <w:iCs/>
      <w:color w:val="404040" w:themeColor="text1" w:themeTint="BF"/>
    </w:rPr>
  </w:style>
  <w:style w:type="paragraph" w:styleId="ListParagraph">
    <w:name w:val="List Paragraph"/>
    <w:basedOn w:val="Normal"/>
    <w:uiPriority w:val="34"/>
    <w:qFormat/>
    <w:rsid w:val="009A2CE4"/>
    <w:pPr>
      <w:ind w:left="720"/>
      <w:contextualSpacing/>
    </w:pPr>
  </w:style>
  <w:style w:type="character" w:styleId="IntenseEmphasis">
    <w:name w:val="Intense Emphasis"/>
    <w:basedOn w:val="DefaultParagraphFont"/>
    <w:uiPriority w:val="21"/>
    <w:qFormat/>
    <w:rsid w:val="009A2CE4"/>
    <w:rPr>
      <w:i/>
      <w:iCs/>
      <w:color w:val="0F4761" w:themeColor="accent1" w:themeShade="BF"/>
    </w:rPr>
  </w:style>
  <w:style w:type="paragraph" w:styleId="IntenseQuote">
    <w:name w:val="Intense Quote"/>
    <w:basedOn w:val="Normal"/>
    <w:next w:val="Normal"/>
    <w:link w:val="IntenseQuoteChar"/>
    <w:uiPriority w:val="30"/>
    <w:qFormat/>
    <w:rsid w:val="009A2C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2CE4"/>
    <w:rPr>
      <w:i/>
      <w:iCs/>
      <w:color w:val="0F4761" w:themeColor="accent1" w:themeShade="BF"/>
    </w:rPr>
  </w:style>
  <w:style w:type="character" w:styleId="IntenseReference">
    <w:name w:val="Intense Reference"/>
    <w:basedOn w:val="DefaultParagraphFont"/>
    <w:uiPriority w:val="32"/>
    <w:qFormat/>
    <w:rsid w:val="009A2CE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359</Words>
  <Characters>2049</Characters>
  <Application>Microsoft Office Word</Application>
  <DocSecurity>0</DocSecurity>
  <Lines>17</Lines>
  <Paragraphs>4</Paragraphs>
  <ScaleCrop>false</ScaleCrop>
  <Company>St. Francis College</Company>
  <LinksUpToDate>false</LinksUpToDate>
  <CharactersWithSpaces>2404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Lavinia Ciungu</dc:creator>
  <cp:keywords/>
  <dc:description/>
  <cp:lastModifiedBy>John Edwards</cp:lastModifiedBy>
  <cp:revision>4</cp:revision>
  <dcterms:created xsi:type="dcterms:W3CDTF">2026-08-18T13:20:00Z</dcterms:created>
  <dcterms:modified xsi:type="dcterms:W3CDTF">2026-08-23T14:10:00Z</dcterms:modified>
</cp:coreProperties>
</file>