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E569" w14:textId="77777777" w:rsidR="0056566A" w:rsidRPr="00AF171C" w:rsidRDefault="0056566A" w:rsidP="0056566A">
      <w:pPr>
        <w:jc w:val="both"/>
        <w:rPr>
          <w:rFonts w:ascii="Times New Roman" w:hAnsi="Times New Roman" w:cs="Times New Roman"/>
          <w:b/>
          <w:bCs/>
        </w:rPr>
      </w:pPr>
      <w:r w:rsidRPr="00AF171C">
        <w:rPr>
          <w:rFonts w:ascii="Times New Roman" w:hAnsi="Times New Roman" w:cs="Times New Roman"/>
          <w:b/>
          <w:bCs/>
        </w:rPr>
        <w:t>Withdrawal from Courses</w:t>
      </w:r>
    </w:p>
    <w:p w14:paraId="5D3DA87C" w14:textId="48C1D12B" w:rsidR="0056566A" w:rsidRPr="00AF171C" w:rsidRDefault="0056566A" w:rsidP="0056566A">
      <w:pPr>
        <w:jc w:val="both"/>
        <w:rPr>
          <w:rFonts w:ascii="Times New Roman" w:hAnsi="Times New Roman" w:cs="Times New Roman"/>
        </w:rPr>
      </w:pPr>
      <w:r w:rsidRPr="00AF171C">
        <w:rPr>
          <w:rFonts w:ascii="Times New Roman" w:hAnsi="Times New Roman" w:cs="Times New Roman"/>
        </w:rPr>
        <w:t xml:space="preserve">Students who wish to withdraw from </w:t>
      </w:r>
      <w:r w:rsidR="00A4564A" w:rsidRPr="00AF171C">
        <w:rPr>
          <w:rFonts w:ascii="Times New Roman" w:hAnsi="Times New Roman" w:cs="Times New Roman"/>
        </w:rPr>
        <w:t>one or more</w:t>
      </w:r>
      <w:r w:rsidRPr="00AF171C">
        <w:rPr>
          <w:rFonts w:ascii="Times New Roman" w:hAnsi="Times New Roman" w:cs="Times New Roman"/>
        </w:rPr>
        <w:t xml:space="preserve"> course</w:t>
      </w:r>
      <w:r w:rsidR="00A4564A" w:rsidRPr="00AF171C">
        <w:rPr>
          <w:rFonts w:ascii="Times New Roman" w:hAnsi="Times New Roman" w:cs="Times New Roman"/>
        </w:rPr>
        <w:t>s</w:t>
      </w:r>
      <w:r w:rsidRPr="00AF171C">
        <w:rPr>
          <w:rFonts w:ascii="Times New Roman" w:hAnsi="Times New Roman" w:cs="Times New Roman"/>
        </w:rPr>
        <w:t xml:space="preserve"> after </w:t>
      </w:r>
      <w:r w:rsidR="005B05DE" w:rsidRPr="00AF171C">
        <w:rPr>
          <w:rFonts w:ascii="Times New Roman" w:hAnsi="Times New Roman" w:cs="Times New Roman"/>
        </w:rPr>
        <w:t xml:space="preserve">the </w:t>
      </w:r>
      <w:r w:rsidRPr="00AF171C">
        <w:rPr>
          <w:rFonts w:ascii="Times New Roman" w:hAnsi="Times New Roman" w:cs="Times New Roman"/>
        </w:rPr>
        <w:t xml:space="preserve">add/drop period indicated on the </w:t>
      </w:r>
      <w:hyperlink r:id="rId4" w:anchor="entry:41639@1:url" w:history="1">
        <w:r w:rsidRPr="00AF171C">
          <w:rPr>
            <w:rStyle w:val="Hyperlink"/>
            <w:rFonts w:ascii="Times New Roman" w:hAnsi="Times New Roman" w:cs="Times New Roman"/>
          </w:rPr>
          <w:t>Academic Calendar</w:t>
        </w:r>
      </w:hyperlink>
      <w:r w:rsidRPr="00AF171C">
        <w:rPr>
          <w:rFonts w:ascii="Times New Roman" w:hAnsi="Times New Roman" w:cs="Times New Roman"/>
        </w:rPr>
        <w:t xml:space="preserve"> may do so as follows:</w:t>
      </w:r>
    </w:p>
    <w:p w14:paraId="217597DC" w14:textId="66A6654C" w:rsidR="0056566A" w:rsidRPr="00AF171C" w:rsidRDefault="0056566A" w:rsidP="0056566A">
      <w:pPr>
        <w:jc w:val="both"/>
        <w:rPr>
          <w:rFonts w:ascii="Times New Roman" w:hAnsi="Times New Roman" w:cs="Times New Roman"/>
        </w:rPr>
      </w:pPr>
      <w:r w:rsidRPr="00AF171C">
        <w:rPr>
          <w:rFonts w:ascii="Times New Roman" w:hAnsi="Times New Roman" w:cs="Times New Roman"/>
        </w:rPr>
        <w:t xml:space="preserve">Report to the </w:t>
      </w:r>
      <w:hyperlink r:id="rId5" w:anchor="entry:41906@1:url" w:history="1">
        <w:r w:rsidRPr="00AF171C">
          <w:rPr>
            <w:rStyle w:val="Hyperlink"/>
            <w:rFonts w:ascii="Times New Roman" w:hAnsi="Times New Roman" w:cs="Times New Roman"/>
          </w:rPr>
          <w:t xml:space="preserve">Office of the Registrar </w:t>
        </w:r>
      </w:hyperlink>
      <w:r w:rsidRPr="00AF171C">
        <w:rPr>
          <w:rFonts w:ascii="Times New Roman" w:hAnsi="Times New Roman" w:cs="Times New Roman"/>
        </w:rPr>
        <w:t>to complete the proper forms during the prescribed period as outlined in the Academic Calendar.</w:t>
      </w:r>
    </w:p>
    <w:p w14:paraId="374F923D" w14:textId="057D9082" w:rsidR="0056566A" w:rsidRPr="00AF171C" w:rsidRDefault="0056566A" w:rsidP="0056566A">
      <w:pPr>
        <w:jc w:val="both"/>
        <w:rPr>
          <w:rFonts w:ascii="Times New Roman" w:hAnsi="Times New Roman" w:cs="Times New Roman"/>
        </w:rPr>
      </w:pPr>
      <w:r w:rsidRPr="00AF171C">
        <w:rPr>
          <w:rFonts w:ascii="Times New Roman" w:hAnsi="Times New Roman" w:cs="Times New Roman"/>
        </w:rPr>
        <w:t xml:space="preserve">The mark of W (withdrawal) will appear on the transcript for the </w:t>
      </w:r>
      <w:r w:rsidR="00064ABA" w:rsidRPr="00AF171C">
        <w:rPr>
          <w:rFonts w:ascii="Times New Roman" w:hAnsi="Times New Roman" w:cs="Times New Roman"/>
        </w:rPr>
        <w:t xml:space="preserve">withdrawn </w:t>
      </w:r>
      <w:r w:rsidRPr="00AF171C">
        <w:rPr>
          <w:rFonts w:ascii="Times New Roman" w:hAnsi="Times New Roman" w:cs="Times New Roman"/>
        </w:rPr>
        <w:t>course but will not be computed in the student’s quality-point index.</w:t>
      </w:r>
    </w:p>
    <w:p w14:paraId="02A9F44C" w14:textId="1D6EE7DB" w:rsidR="0056566A" w:rsidRPr="00AF171C" w:rsidRDefault="0056566A" w:rsidP="0056566A">
      <w:pPr>
        <w:jc w:val="both"/>
        <w:rPr>
          <w:rFonts w:ascii="Times New Roman" w:hAnsi="Times New Roman" w:cs="Times New Roman"/>
        </w:rPr>
      </w:pPr>
      <w:r w:rsidRPr="00AF171C">
        <w:rPr>
          <w:rFonts w:ascii="Times New Roman" w:hAnsi="Times New Roman" w:cs="Times New Roman"/>
        </w:rPr>
        <w:t xml:space="preserve">The last day for withdrawal from courses with a mark of W is indicated in the Academic Calendar. Only in extraordinary circumstances, and with the permission of the Vice President for Academic Affairs and Academic Dean, will students be permitted to withdraw after the deadline. The date of withdrawal is the day the student informs the Office of the Registrar </w:t>
      </w:r>
      <w:r w:rsidR="008E4E19" w:rsidRPr="00AF171C">
        <w:rPr>
          <w:rFonts w:ascii="Times New Roman" w:hAnsi="Times New Roman" w:cs="Times New Roman"/>
        </w:rPr>
        <w:t xml:space="preserve">in </w:t>
      </w:r>
      <w:r w:rsidRPr="00AF171C">
        <w:rPr>
          <w:rFonts w:ascii="Times New Roman" w:hAnsi="Times New Roman" w:cs="Times New Roman"/>
        </w:rPr>
        <w:t>writing.</w:t>
      </w:r>
    </w:p>
    <w:p w14:paraId="2B71DFE2" w14:textId="77777777" w:rsidR="00AF171C" w:rsidRPr="00AF171C" w:rsidRDefault="0056566A" w:rsidP="00AF171C">
      <w:pPr>
        <w:jc w:val="both"/>
        <w:rPr>
          <w:rFonts w:ascii="Times New Roman" w:hAnsi="Times New Roman" w:cs="Times New Roman"/>
        </w:rPr>
      </w:pPr>
      <w:r w:rsidRPr="00AF171C">
        <w:rPr>
          <w:rFonts w:ascii="Times New Roman" w:hAnsi="Times New Roman" w:cs="Times New Roman"/>
        </w:rPr>
        <w:t xml:space="preserve">Note: </w:t>
      </w:r>
      <w:r w:rsidR="00AF171C" w:rsidRPr="00AF171C">
        <w:rPr>
          <w:rFonts w:ascii="Times New Roman" w:hAnsi="Times New Roman" w:cs="Times New Roman"/>
        </w:rPr>
        <w:t>Students receiving federal financial assistance (Pell Grants, Direct Loans, Academic Competitiveness, and/or FSEOG) who withdraw from classes prior to the completion of 60 percent of the semester or term are required to repay a portion of the funds that they received that semester or term. Repayment of federal funds is determined on a prorated basis according to the number of days elapsed between the beginning of the semester and the date of withdrawal.</w:t>
      </w:r>
    </w:p>
    <w:p w14:paraId="7789F64D" w14:textId="148A844C" w:rsidR="00AF171C" w:rsidRPr="00AF171C" w:rsidRDefault="00AF171C" w:rsidP="00AF171C">
      <w:pPr>
        <w:jc w:val="both"/>
        <w:rPr>
          <w:rFonts w:ascii="Times New Roman" w:hAnsi="Times New Roman" w:cs="Times New Roman"/>
        </w:rPr>
      </w:pPr>
      <w:r w:rsidRPr="00AF171C">
        <w:rPr>
          <w:rFonts w:ascii="Times New Roman" w:hAnsi="Times New Roman" w:cs="Times New Roman"/>
        </w:rPr>
        <w:t xml:space="preserve"> Students who earn all </w:t>
      </w:r>
      <w:proofErr w:type="gramStart"/>
      <w:r w:rsidRPr="00AF171C">
        <w:rPr>
          <w:rFonts w:ascii="Times New Roman" w:hAnsi="Times New Roman" w:cs="Times New Roman"/>
        </w:rPr>
        <w:t>F’s</w:t>
      </w:r>
      <w:proofErr w:type="gramEnd"/>
      <w:r w:rsidRPr="00AF171C">
        <w:rPr>
          <w:rFonts w:ascii="Times New Roman" w:hAnsi="Times New Roman" w:cs="Times New Roman"/>
        </w:rPr>
        <w:t xml:space="preserve"> in a term or are graded as “</w:t>
      </w:r>
      <w:proofErr w:type="gramStart"/>
      <w:r w:rsidRPr="00AF171C">
        <w:rPr>
          <w:rFonts w:ascii="Times New Roman" w:hAnsi="Times New Roman" w:cs="Times New Roman"/>
        </w:rPr>
        <w:t>W’s</w:t>
      </w:r>
      <w:proofErr w:type="gramEnd"/>
      <w:r w:rsidRPr="00AF171C">
        <w:rPr>
          <w:rFonts w:ascii="Times New Roman" w:hAnsi="Times New Roman" w:cs="Times New Roman"/>
        </w:rPr>
        <w:t xml:space="preserve"> at the end of the term may be considered unofficial withdrawals. If a student in this situation cannot show academic activity in the last 40 percent of the semester in at least one class, 50 percent of federal funds may need to be returned to the Department of Education. </w:t>
      </w:r>
    </w:p>
    <w:p w14:paraId="6E591546" w14:textId="02BAD4EC" w:rsidR="00C124DD" w:rsidRPr="00AF171C" w:rsidRDefault="00C124DD" w:rsidP="00AF171C">
      <w:pPr>
        <w:jc w:val="both"/>
        <w:rPr>
          <w:rFonts w:ascii="Times New Roman" w:hAnsi="Times New Roman" w:cs="Times New Roman"/>
        </w:rPr>
      </w:pPr>
    </w:p>
    <w:sectPr w:rsidR="00C124DD" w:rsidRPr="00AF17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6A"/>
    <w:rsid w:val="00064ABA"/>
    <w:rsid w:val="00564B81"/>
    <w:rsid w:val="0056566A"/>
    <w:rsid w:val="005B05DE"/>
    <w:rsid w:val="006602BF"/>
    <w:rsid w:val="007623F4"/>
    <w:rsid w:val="008E4E19"/>
    <w:rsid w:val="009C08E1"/>
    <w:rsid w:val="00A4564A"/>
    <w:rsid w:val="00AF171C"/>
    <w:rsid w:val="00BA25FE"/>
    <w:rsid w:val="00C124DD"/>
    <w:rsid w:val="00E62A47"/>
    <w:rsid w:val="00F53FDE"/>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18E8"/>
  <w15:chartTrackingRefBased/>
  <w15:docId w15:val="{6B8AD10C-4670-48FB-9FCC-47D845C5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66A"/>
    <w:rPr>
      <w:rFonts w:eastAsiaTheme="majorEastAsia" w:cstheme="majorBidi"/>
      <w:color w:val="272727" w:themeColor="text1" w:themeTint="D8"/>
    </w:rPr>
  </w:style>
  <w:style w:type="paragraph" w:styleId="Title">
    <w:name w:val="Title"/>
    <w:basedOn w:val="Normal"/>
    <w:next w:val="Normal"/>
    <w:link w:val="TitleChar"/>
    <w:uiPriority w:val="10"/>
    <w:qFormat/>
    <w:rsid w:val="0056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66A"/>
    <w:pPr>
      <w:spacing w:before="160"/>
      <w:jc w:val="center"/>
    </w:pPr>
    <w:rPr>
      <w:i/>
      <w:iCs/>
      <w:color w:val="404040" w:themeColor="text1" w:themeTint="BF"/>
    </w:rPr>
  </w:style>
  <w:style w:type="character" w:customStyle="1" w:styleId="QuoteChar">
    <w:name w:val="Quote Char"/>
    <w:basedOn w:val="DefaultParagraphFont"/>
    <w:link w:val="Quote"/>
    <w:uiPriority w:val="29"/>
    <w:rsid w:val="0056566A"/>
    <w:rPr>
      <w:i/>
      <w:iCs/>
      <w:color w:val="404040" w:themeColor="text1" w:themeTint="BF"/>
    </w:rPr>
  </w:style>
  <w:style w:type="paragraph" w:styleId="ListParagraph">
    <w:name w:val="List Paragraph"/>
    <w:basedOn w:val="Normal"/>
    <w:uiPriority w:val="34"/>
    <w:qFormat/>
    <w:rsid w:val="0056566A"/>
    <w:pPr>
      <w:ind w:left="720"/>
      <w:contextualSpacing/>
    </w:pPr>
  </w:style>
  <w:style w:type="character" w:styleId="IntenseEmphasis">
    <w:name w:val="Intense Emphasis"/>
    <w:basedOn w:val="DefaultParagraphFont"/>
    <w:uiPriority w:val="21"/>
    <w:qFormat/>
    <w:rsid w:val="0056566A"/>
    <w:rPr>
      <w:i/>
      <w:iCs/>
      <w:color w:val="0F4761" w:themeColor="accent1" w:themeShade="BF"/>
    </w:rPr>
  </w:style>
  <w:style w:type="paragraph" w:styleId="IntenseQuote">
    <w:name w:val="Intense Quote"/>
    <w:basedOn w:val="Normal"/>
    <w:next w:val="Normal"/>
    <w:link w:val="IntenseQuoteChar"/>
    <w:uiPriority w:val="30"/>
    <w:qFormat/>
    <w:rsid w:val="0056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66A"/>
    <w:rPr>
      <w:i/>
      <w:iCs/>
      <w:color w:val="0F4761" w:themeColor="accent1" w:themeShade="BF"/>
    </w:rPr>
  </w:style>
  <w:style w:type="character" w:styleId="IntenseReference">
    <w:name w:val="Intense Reference"/>
    <w:basedOn w:val="DefaultParagraphFont"/>
    <w:uiPriority w:val="32"/>
    <w:qFormat/>
    <w:rsid w:val="0056566A"/>
    <w:rPr>
      <w:b/>
      <w:bCs/>
      <w:smallCaps/>
      <w:color w:val="0F4761" w:themeColor="accent1" w:themeShade="BF"/>
      <w:spacing w:val="5"/>
    </w:rPr>
  </w:style>
  <w:style w:type="character" w:styleId="Hyperlink">
    <w:name w:val="Hyperlink"/>
    <w:basedOn w:val="DefaultParagraphFont"/>
    <w:uiPriority w:val="99"/>
    <w:unhideWhenUsed/>
    <w:rsid w:val="0056566A"/>
    <w:rPr>
      <w:color w:val="467886" w:themeColor="hyperlink"/>
      <w:u w:val="single"/>
    </w:rPr>
  </w:style>
  <w:style w:type="character" w:styleId="UnresolvedMention">
    <w:name w:val="Unresolved Mention"/>
    <w:basedOn w:val="DefaultParagraphFont"/>
    <w:uiPriority w:val="99"/>
    <w:semiHidden/>
    <w:unhideWhenUsed/>
    <w:rsid w:val="0056566A"/>
    <w:rPr>
      <w:color w:val="605E5C"/>
      <w:shd w:val="clear" w:color="auto" w:fill="E1DFDD"/>
    </w:rPr>
  </w:style>
  <w:style w:type="paragraph" w:styleId="NormalWeb">
    <w:name w:val="Normal (Web)"/>
    <w:basedOn w:val="Normal"/>
    <w:uiPriority w:val="99"/>
    <w:semiHidden/>
    <w:unhideWhenUsed/>
    <w:rsid w:val="00AF171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fc.edu/student-life/registrar" TargetMode="External"/><Relationship Id="rId4" Type="http://schemas.openxmlformats.org/officeDocument/2006/relationships/hyperlink" Target="https://www.sfc.edu/academics/academic-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0</DocSecurity>
  <Lines>12</Lines>
  <Paragraphs>3</Paragraphs>
  <ScaleCrop>false</ScaleCrop>
  <Company>St. Francis College</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2</cp:revision>
  <dcterms:created xsi:type="dcterms:W3CDTF">2026-08-25T21:13:00Z</dcterms:created>
  <dcterms:modified xsi:type="dcterms:W3CDTF">2026-08-25T21:13:00Z</dcterms:modified>
</cp:coreProperties>
</file>