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spacing w:before="0" w:after="200" w:line="240" w:lineRule="auto"/>
        <w:keepNext/>
      </w:pPr>
      <w:r>
        <w:drawing>
          <wp:inline distT="0" distB="0" distL="0" distR="0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SFCLogo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9350"/>
      </w:tblGrid>
      <w:tr w:rsidR="006703C0" w:rsidRPr="006D1D42" w14:paraId="1AC4F782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77798407" w14:textId="77777777" w:rsidR="00B625F2" w:rsidRPr="00B625F2" w:rsidRDefault="00B625F2" w:rsidP="00B625F2">
            <w:pPr>
              <w:jc w:val="center"/>
              <w:spacing w:before="0" w:after="0"/>
              <w:keepNext/>
            </w:pPr>
            <w:bookmarkStart w:id="0" w:name="_Toc237938747"/>
            <w:r w:rsidRPr="00B625F2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Dean’s List</w:t>
            </w:r>
            <w:bookmarkEnd w:id="0"/>
          </w:p>
        </w:tc>
      </w:tr>
    </w:tbl>
    <w:p w14:paraId="7A7E4B57" w14:textId="77777777" w:rsidR="006703C0" w:rsidRPr="006D1D42" w:rsidRDefault="006703C0" w:rsidP="006703C0">
      <w:pPr>
        <w:contextualSpacing/>
        <w:jc w:val="center"/>
        <w:rPr>
          <w:rFonts w:ascii="Times New Roman" w:eastAsia="Arial" w:hAnsi="Times New Roman" w:cs="Times New Roman"/>
          <w:color w:val="0563C1" w:themeColor="hyperlink"/>
          <w:u w:val="single"/>
          <w:sz w:val="20"/>
          <w:szCs w:val="20"/>
        </w:rPr>
        <w:spacing w:before="80" w:after="80"/>
        <w:keepNext/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>
      <w:pPr>
        <w:spacing w:before="0" w:after="0" w:line="160" w:lineRule="exact"/>
      </w:pPr>
    </w:p>
    <w:p w14:paraId="7EF26445" w14:textId="022ACA44" w:rsidR="006A7B49" w:rsidRPr="006A7B49" w:rsidRDefault="006A7B49" w:rsidP="00B625F2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6A7B49">
        <w:rPr>
          <w:rFonts w:ascii="Times New Roman" w:hAnsi="Times New Roman" w:cs="Times New Roman"/>
          <w:b/>
          <w:bCs/>
          <w:u w:val="single"/>
        </w:rPr>
        <w:t>Undergraduate students</w:t>
      </w:r>
    </w:p>
    <w:p w14:paraId="0BCB059E" w14:textId="34F6E66B" w:rsidR="00B625F2" w:rsidRPr="00995702" w:rsidRDefault="00B625F2" w:rsidP="00B625F2">
      <w:pPr>
        <w:jc w:val="both"/>
        <w:rPr>
          <w:rFonts w:ascii="Times New Roman" w:hAnsi="Times New Roman" w:cs="Times New Roman"/>
        </w:rPr>
      </w:pPr>
      <w:r w:rsidRPr="00995702">
        <w:rPr>
          <w:rFonts w:ascii="Times New Roman" w:hAnsi="Times New Roman" w:cs="Times New Roman"/>
        </w:rPr>
        <w:t>Each semester, the Academic Dean publishes a list of honor students in recognition of outstanding academic achievement. Students who earn a quality-point index (QPI) of 3.5 or higher are eligible for this recognition.</w:t>
      </w:r>
    </w:p>
    <w:p w14:paraId="06A348A8" w14:textId="77777777" w:rsidR="00B625F2" w:rsidRPr="00995702" w:rsidRDefault="00B625F2" w:rsidP="00B625F2">
      <w:pPr>
        <w:spacing w:after="0"/>
        <w:jc w:val="both"/>
        <w:rPr>
          <w:rFonts w:ascii="Times New Roman" w:hAnsi="Times New Roman" w:cs="Times New Roman"/>
        </w:rPr>
      </w:pPr>
      <w:r w:rsidRPr="00995702">
        <w:rPr>
          <w:rFonts w:ascii="Times New Roman" w:hAnsi="Times New Roman" w:cs="Times New Roman"/>
        </w:rPr>
        <w:t>To qualify, students must complete at least 9 undergraduate credit hours during the semester, excluding remedial courses, dropped courses, and courses taken on a pass/fail basis. Only matriculated students are eligible for this honor.</w:t>
      </w:r>
    </w:p>
    <w:p w14:paraId="412708BB" w14:textId="77777777" w:rsidR="00B625F2" w:rsidRDefault="00B625F2" w:rsidP="00B625F2">
      <w:pPr>
        <w:spacing w:after="0"/>
        <w:rPr>
          <w:rFonts w:ascii="Times New Roman" w:hAnsi="Times New Roman" w:cs="Times New Roman"/>
        </w:rPr>
      </w:pPr>
    </w:p>
    <w:p w14:paraId="58FFC3FF" w14:textId="32B9986C" w:rsidR="006A7B49" w:rsidRPr="006A7B49" w:rsidRDefault="006A7B49" w:rsidP="00B625F2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6A7B49">
        <w:rPr>
          <w:rFonts w:ascii="Times New Roman" w:hAnsi="Times New Roman" w:cs="Times New Roman"/>
          <w:b/>
          <w:bCs/>
          <w:u w:val="single"/>
        </w:rPr>
        <w:t>Graduate students</w:t>
      </w:r>
    </w:p>
    <w:p w14:paraId="151931F1" w14:textId="77777777" w:rsidR="006A7B49" w:rsidRPr="00995702" w:rsidRDefault="006A7B49" w:rsidP="006A7B49">
      <w:pPr>
        <w:rPr>
          <w:rFonts w:ascii="Times New Roman" w:hAnsi="Times New Roman" w:cs="Times New Roman"/>
          <w:color w:val="231F20"/>
          <w:w w:val="105"/>
        </w:rPr>
      </w:pPr>
      <w:r w:rsidRPr="00995702">
        <w:rPr>
          <w:rFonts w:ascii="Times New Roman" w:hAnsi="Times New Roman" w:cs="Times New Roman"/>
          <w:color w:val="231F20"/>
        </w:rPr>
        <w:t xml:space="preserve">Graduate students are expected to maintain high levels of achievement;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thus,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no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additional</w:t>
      </w:r>
      <w:r w:rsidRPr="00995702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distinction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is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made.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There</w:t>
      </w:r>
      <w:r w:rsidRPr="00995702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is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no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Dean’s</w:t>
      </w:r>
      <w:r w:rsidRPr="00995702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List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of</w:t>
      </w:r>
      <w:r w:rsidRPr="00995702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graduate students.</w:t>
      </w:r>
      <w:r w:rsidRPr="00995702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Graduate</w:t>
      </w:r>
      <w:r w:rsidRPr="00995702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courses</w:t>
      </w:r>
      <w:r w:rsidRPr="00995702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taken</w:t>
      </w:r>
      <w:r w:rsidRPr="00995702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as</w:t>
      </w:r>
      <w:r w:rsidRPr="00995702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part</w:t>
      </w:r>
      <w:r w:rsidRPr="00995702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of</w:t>
      </w:r>
      <w:r w:rsidRPr="00995702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a</w:t>
      </w:r>
      <w:r w:rsidRPr="00995702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>combined</w:t>
      </w:r>
      <w:r w:rsidRPr="00995702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  <w:w w:val="105"/>
        </w:rPr>
        <w:t xml:space="preserve">undergraduate/ </w:t>
      </w:r>
      <w:r w:rsidRPr="00995702">
        <w:rPr>
          <w:rFonts w:ascii="Times New Roman" w:hAnsi="Times New Roman" w:cs="Times New Roman"/>
          <w:color w:val="231F20"/>
          <w:w w:val="105"/>
        </w:rPr>
        <w:t>graduate program are not included in Dean’s List calculations.</w:t>
      </w:r>
    </w:p>
    <w:p w14:paraId="1186D483" w14:textId="77777777" w:rsidR="00C124DD" w:rsidRDefault="00C124DD"/>
    <w:sectPr w:rsidR="00C124D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F2"/>
    <w:rsid w:val="002935E8"/>
    <w:rsid w:val="004353FA"/>
    <w:rsid w:val="006602BF"/>
    <w:rsid w:val="006A7B49"/>
    <w:rsid w:val="00B625F2"/>
    <w:rsid w:val="00C124DD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46D59"/>
  <w15:chartTrackingRefBased/>
  <w15:docId w15:val="{C2276935-3F9D-4133-9E84-BACD3FEC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5F2"/>
  </w:style>
  <w:style w:type="paragraph" w:styleId="Heading1">
    <w:name w:val="heading 1"/>
    <w:basedOn w:val="Normal"/>
    <w:next w:val="Normal"/>
    <w:link w:val="Heading1Char"/>
    <w:uiPriority w:val="9"/>
    <w:qFormat/>
    <w:rsid w:val="00B62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2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2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5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SFCLogo" Type="http://schemas.openxmlformats.org/officeDocument/2006/relationships/image" Target="media/sfc-reference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>St. Francis College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2026-08-23T16:19:00Z</dcterms:created>
  <dcterms:modified xsi:type="dcterms:W3CDTF">2026-08-23T16:19:00Z</dcterms:modified>
</cp:coreProperties>
</file>